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15" w:rsidRPr="007E0B24" w:rsidRDefault="007E0B24">
      <w:pPr>
        <w:rPr>
          <w:rFonts w:asciiTheme="majorHAnsi" w:hAnsiTheme="majorHAnsi" w:cs="Times New Roman"/>
          <w:b/>
          <w:sz w:val="36"/>
        </w:rPr>
      </w:pPr>
      <w:r w:rsidRPr="007E0B24">
        <w:rPr>
          <w:rFonts w:asciiTheme="majorHAnsi" w:hAnsiTheme="majorHAnsi" w:cs="Times New Roman"/>
          <w:b/>
          <w:sz w:val="36"/>
        </w:rPr>
        <w:t xml:space="preserve">Zápis z jednání </w:t>
      </w:r>
      <w:r w:rsidR="00CC2C74">
        <w:rPr>
          <w:rFonts w:asciiTheme="majorHAnsi" w:hAnsiTheme="majorHAnsi" w:cs="Times New Roman"/>
          <w:b/>
          <w:sz w:val="36"/>
        </w:rPr>
        <w:t xml:space="preserve">přípravného týmu </w:t>
      </w:r>
      <w:r w:rsidRPr="007E0B24">
        <w:rPr>
          <w:rFonts w:asciiTheme="majorHAnsi" w:hAnsiTheme="majorHAnsi" w:cs="Times New Roman"/>
          <w:b/>
          <w:sz w:val="36"/>
        </w:rPr>
        <w:t>zpracování MAP pro ORP Černošice</w:t>
      </w:r>
    </w:p>
    <w:p w:rsidR="00EE1250" w:rsidRDefault="00CC2C74">
      <w:r>
        <w:t xml:space="preserve">Termín: </w:t>
      </w:r>
      <w:proofErr w:type="gramStart"/>
      <w:r w:rsidR="00EE1250">
        <w:t>5.</w:t>
      </w:r>
      <w:r>
        <w:t>10.</w:t>
      </w:r>
      <w:r w:rsidR="00EE1250">
        <w:t>2015</w:t>
      </w:r>
      <w:proofErr w:type="gramEnd"/>
      <w:r w:rsidR="00EE1250">
        <w:t xml:space="preserve">, </w:t>
      </w:r>
      <w:r>
        <w:t>Praha - Anděl</w:t>
      </w:r>
    </w:p>
    <w:p w:rsidR="00CC2C74" w:rsidRDefault="007E0B24">
      <w:r>
        <w:t xml:space="preserve">Pozvaní: </w:t>
      </w:r>
      <w:r w:rsidR="00CC2C74">
        <w:t>Miloš Navrátil</w:t>
      </w:r>
      <w:r>
        <w:t xml:space="preserve">; </w:t>
      </w:r>
      <w:r w:rsidR="00CC2C74">
        <w:t>Martina</w:t>
      </w:r>
      <w:r w:rsidR="00E970DA">
        <w:t xml:space="preserve"> Bláhová</w:t>
      </w:r>
      <w:r>
        <w:t>;</w:t>
      </w:r>
      <w:r w:rsidR="00E970DA">
        <w:t xml:space="preserve"> </w:t>
      </w:r>
      <w:r w:rsidR="00CC2C74">
        <w:t xml:space="preserve">Adéla </w:t>
      </w:r>
      <w:r w:rsidR="00E970DA">
        <w:t>Schmiedová</w:t>
      </w:r>
      <w:r w:rsidR="00CC2C74">
        <w:t xml:space="preserve">; Markéta Svobodová; Jaroslav </w:t>
      </w:r>
      <w:proofErr w:type="spellStart"/>
      <w:r w:rsidR="00CC2C74">
        <w:t>Huk</w:t>
      </w:r>
      <w:proofErr w:type="spellEnd"/>
      <w:r w:rsidR="00CC2C74">
        <w:t>; Renata Hlavešová;</w:t>
      </w:r>
      <w:r w:rsidR="00E970DA">
        <w:t xml:space="preserve"> </w:t>
      </w:r>
      <w:r w:rsidR="00CC2C74">
        <w:t>Hana Barboříková</w:t>
      </w:r>
    </w:p>
    <w:p w:rsidR="007E0B24" w:rsidRDefault="00CC2C74">
      <w:r>
        <w:t>Z</w:t>
      </w:r>
      <w:r w:rsidR="007E0B24">
        <w:t xml:space="preserve">účastnění: </w:t>
      </w:r>
      <w:r>
        <w:t>Miloš Navrátil; Martina</w:t>
      </w:r>
      <w:r w:rsidR="00E970DA">
        <w:t xml:space="preserve"> Bláhová</w:t>
      </w:r>
      <w:r>
        <w:t>;</w:t>
      </w:r>
      <w:r w:rsidR="00E970DA">
        <w:t xml:space="preserve"> </w:t>
      </w:r>
      <w:r>
        <w:t xml:space="preserve">Adéla </w:t>
      </w:r>
      <w:r w:rsidR="00E970DA">
        <w:t>Schmiedová</w:t>
      </w:r>
      <w:r>
        <w:t xml:space="preserve">; Markéta Svobodová; Jaroslav </w:t>
      </w:r>
      <w:proofErr w:type="spellStart"/>
      <w:r>
        <w:t>Huk</w:t>
      </w:r>
      <w:proofErr w:type="spellEnd"/>
      <w:r>
        <w:t>; Renata Hlavešová;</w:t>
      </w:r>
      <w:r w:rsidR="00E970DA">
        <w:t xml:space="preserve"> </w:t>
      </w:r>
      <w:r>
        <w:t>Hana Barboříková</w:t>
      </w:r>
    </w:p>
    <w:tbl>
      <w:tblPr>
        <w:tblStyle w:val="Mkatabulky"/>
        <w:tblW w:w="10738" w:type="dxa"/>
        <w:tblInd w:w="-856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  <w:gridCol w:w="2196"/>
      </w:tblGrid>
      <w:tr w:rsidR="00843F10" w:rsidTr="002E6BBC">
        <w:tc>
          <w:tcPr>
            <w:tcW w:w="1661" w:type="dxa"/>
          </w:tcPr>
          <w:p w:rsidR="00843F10" w:rsidRDefault="00843F10">
            <w:r>
              <w:t>Jméno</w:t>
            </w:r>
          </w:p>
        </w:tc>
        <w:tc>
          <w:tcPr>
            <w:tcW w:w="1742" w:type="dxa"/>
          </w:tcPr>
          <w:p w:rsidR="00843F10" w:rsidRDefault="00843F10">
            <w:r>
              <w:t>MAS</w:t>
            </w:r>
          </w:p>
        </w:tc>
        <w:tc>
          <w:tcPr>
            <w:tcW w:w="5139" w:type="dxa"/>
          </w:tcPr>
          <w:p w:rsidR="00843F10" w:rsidRDefault="00843F10">
            <w:r>
              <w:t>Kontakt</w:t>
            </w:r>
          </w:p>
        </w:tc>
        <w:tc>
          <w:tcPr>
            <w:tcW w:w="2196" w:type="dxa"/>
          </w:tcPr>
          <w:p w:rsidR="00843F10" w:rsidRDefault="00843F10">
            <w:r>
              <w:t>Podpis</w:t>
            </w:r>
          </w:p>
        </w:tc>
      </w:tr>
      <w:tr w:rsidR="00843F10" w:rsidTr="002E6BBC">
        <w:tc>
          <w:tcPr>
            <w:tcW w:w="1661" w:type="dxa"/>
          </w:tcPr>
          <w:p w:rsidR="00843F10" w:rsidRDefault="00843F10" w:rsidP="00CC2C74">
            <w:r>
              <w:t>Renata Hlavešová</w:t>
            </w:r>
          </w:p>
        </w:tc>
        <w:tc>
          <w:tcPr>
            <w:tcW w:w="1742" w:type="dxa"/>
          </w:tcPr>
          <w:p w:rsidR="00843F10" w:rsidRDefault="00843F10">
            <w:r>
              <w:t xml:space="preserve">MAS </w:t>
            </w:r>
            <w:proofErr w:type="spellStart"/>
            <w:r>
              <w:t>Dolnobřežansko</w:t>
            </w:r>
            <w:proofErr w:type="spellEnd"/>
          </w:p>
        </w:tc>
        <w:tc>
          <w:tcPr>
            <w:tcW w:w="5139" w:type="dxa"/>
          </w:tcPr>
          <w:p w:rsidR="00843F10" w:rsidRDefault="00843F10" w:rsidP="00CC2C74">
            <w:r>
              <w:t>hlavesova@mas-dolnobrezansko.cz; tel: 603402032</w:t>
            </w:r>
          </w:p>
        </w:tc>
        <w:tc>
          <w:tcPr>
            <w:tcW w:w="2196" w:type="dxa"/>
          </w:tcPr>
          <w:p w:rsidR="00843F10" w:rsidRDefault="00843F10" w:rsidP="00CC2C74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Hana Barboříková</w:t>
            </w:r>
          </w:p>
        </w:tc>
        <w:tc>
          <w:tcPr>
            <w:tcW w:w="1742" w:type="dxa"/>
          </w:tcPr>
          <w:p w:rsidR="00843F10" w:rsidRDefault="00843F10">
            <w:r>
              <w:t xml:space="preserve">MAS </w:t>
            </w:r>
            <w:proofErr w:type="spellStart"/>
            <w:r>
              <w:t>Dolnobřežansko</w:t>
            </w:r>
            <w:proofErr w:type="spellEnd"/>
          </w:p>
        </w:tc>
        <w:tc>
          <w:tcPr>
            <w:tcW w:w="5139" w:type="dxa"/>
          </w:tcPr>
          <w:p w:rsidR="00843F10" w:rsidRDefault="002E6BBC">
            <w:hyperlink r:id="rId6" w:history="1">
              <w:r w:rsidR="00843F10" w:rsidRPr="002D0A7E">
                <w:rPr>
                  <w:rStyle w:val="Hypertextovodkaz"/>
                </w:rPr>
                <w:t>barborikova@mas-dolnobrezansko.cz</w:t>
              </w:r>
            </w:hyperlink>
            <w:r w:rsidR="00843F10">
              <w:t>; tel: 603402742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proofErr w:type="spellStart"/>
            <w:r>
              <w:t>Jroslav</w:t>
            </w:r>
            <w:proofErr w:type="spellEnd"/>
            <w:r>
              <w:t xml:space="preserve"> </w:t>
            </w:r>
            <w:proofErr w:type="spellStart"/>
            <w:r>
              <w:t>Huk</w:t>
            </w:r>
            <w:proofErr w:type="spellEnd"/>
          </w:p>
        </w:tc>
        <w:tc>
          <w:tcPr>
            <w:tcW w:w="1742" w:type="dxa"/>
          </w:tcPr>
          <w:p w:rsidR="00843F10" w:rsidRDefault="00843F10">
            <w:r>
              <w:t>Přemyslovci</w:t>
            </w:r>
          </w:p>
        </w:tc>
        <w:tc>
          <w:tcPr>
            <w:tcW w:w="5139" w:type="dxa"/>
          </w:tcPr>
          <w:p w:rsidR="00843F10" w:rsidRDefault="002E6BBC">
            <w:hyperlink r:id="rId7" w:history="1">
              <w:r w:rsidR="00843F10" w:rsidRPr="00840BA2">
                <w:rPr>
                  <w:rStyle w:val="Hypertextovodkaz"/>
                </w:rPr>
                <w:t>huk@premyslovci.cz</w:t>
              </w:r>
            </w:hyperlink>
            <w:r w:rsidR="00843F10">
              <w:t>; tel: 724434154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Miloš Navrátil</w:t>
            </w:r>
          </w:p>
        </w:tc>
        <w:tc>
          <w:tcPr>
            <w:tcW w:w="1742" w:type="dxa"/>
          </w:tcPr>
          <w:p w:rsidR="00843F10" w:rsidRDefault="00843F10">
            <w:r>
              <w:t xml:space="preserve">MAS </w:t>
            </w:r>
            <w:proofErr w:type="spellStart"/>
            <w:r>
              <w:t>Mníšecko</w:t>
            </w:r>
            <w:proofErr w:type="spellEnd"/>
          </w:p>
        </w:tc>
        <w:tc>
          <w:tcPr>
            <w:tcW w:w="5139" w:type="dxa"/>
          </w:tcPr>
          <w:p w:rsidR="00843F10" w:rsidRDefault="002E6BBC">
            <w:hyperlink r:id="rId8" w:history="1">
              <w:r w:rsidR="00843F10" w:rsidRPr="002D0A7E">
                <w:rPr>
                  <w:rStyle w:val="Hypertextovodkaz"/>
                </w:rPr>
                <w:t>milos.navratil@mnisek.cz</w:t>
              </w:r>
            </w:hyperlink>
            <w:r w:rsidR="00843F10">
              <w:t>; tel: 739429712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Markéta Svobodová</w:t>
            </w:r>
          </w:p>
        </w:tc>
        <w:tc>
          <w:tcPr>
            <w:tcW w:w="1742" w:type="dxa"/>
          </w:tcPr>
          <w:p w:rsidR="00843F10" w:rsidRDefault="00843F10"/>
        </w:tc>
        <w:tc>
          <w:tcPr>
            <w:tcW w:w="5139" w:type="dxa"/>
          </w:tcPr>
          <w:p w:rsidR="00843F10" w:rsidRDefault="002E6BBC">
            <w:hyperlink r:id="rId9" w:history="1">
              <w:r w:rsidR="00843F10" w:rsidRPr="00840BA2">
                <w:rPr>
                  <w:rStyle w:val="Hypertextovodkaz"/>
                </w:rPr>
                <w:t>svobodova@airportregion.cz</w:t>
              </w:r>
            </w:hyperlink>
            <w:r w:rsidR="00843F10">
              <w:t xml:space="preserve">; tel: </w:t>
            </w:r>
            <w:r>
              <w:t>776776232</w:t>
            </w:r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Martina Bláhová</w:t>
            </w:r>
          </w:p>
        </w:tc>
        <w:tc>
          <w:tcPr>
            <w:tcW w:w="1742" w:type="dxa"/>
          </w:tcPr>
          <w:p w:rsidR="00843F10" w:rsidRDefault="00843F10">
            <w:r>
              <w:t>MAS Jihozápad</w:t>
            </w:r>
          </w:p>
        </w:tc>
        <w:tc>
          <w:tcPr>
            <w:tcW w:w="5139" w:type="dxa"/>
          </w:tcPr>
          <w:p w:rsidR="00843F10" w:rsidRDefault="002E6BBC">
            <w:hyperlink r:id="rId10" w:history="1">
              <w:r w:rsidR="00843F10" w:rsidRPr="00840BA2">
                <w:rPr>
                  <w:rStyle w:val="Hypertextovodkaz"/>
                </w:rPr>
                <w:t>Blahova.masjihozapad@volny.cz</w:t>
              </w:r>
            </w:hyperlink>
            <w:r w:rsidR="00843F10">
              <w:t xml:space="preserve">; tel: </w:t>
            </w:r>
            <w:r>
              <w:t>602480691</w:t>
            </w:r>
            <w:bookmarkStart w:id="0" w:name="_GoBack"/>
            <w:bookmarkEnd w:id="0"/>
          </w:p>
        </w:tc>
        <w:tc>
          <w:tcPr>
            <w:tcW w:w="2196" w:type="dxa"/>
          </w:tcPr>
          <w:p w:rsidR="00843F10" w:rsidRDefault="00843F10"/>
        </w:tc>
      </w:tr>
      <w:tr w:rsidR="00843F10" w:rsidTr="002E6BBC">
        <w:tc>
          <w:tcPr>
            <w:tcW w:w="1661" w:type="dxa"/>
          </w:tcPr>
          <w:p w:rsidR="00843F10" w:rsidRDefault="00843F10">
            <w:r>
              <w:t>Adéla Schmiedová</w:t>
            </w:r>
          </w:p>
        </w:tc>
        <w:tc>
          <w:tcPr>
            <w:tcW w:w="1742" w:type="dxa"/>
          </w:tcPr>
          <w:p w:rsidR="00843F10" w:rsidRDefault="00843F10">
            <w:r>
              <w:t>MAS Jihozápad</w:t>
            </w:r>
          </w:p>
        </w:tc>
        <w:tc>
          <w:tcPr>
            <w:tcW w:w="5139" w:type="dxa"/>
          </w:tcPr>
          <w:p w:rsidR="00843F10" w:rsidRDefault="002E6BBC" w:rsidP="002E6BBC">
            <w:hyperlink r:id="rId11" w:history="1">
              <w:r w:rsidRPr="009B0DA9">
                <w:rPr>
                  <w:rStyle w:val="Hypertextovodkaz"/>
                </w:rPr>
                <w:t>Schmiedova.adela@gmail.com</w:t>
              </w:r>
            </w:hyperlink>
            <w:r w:rsidR="00843F10">
              <w:t xml:space="preserve">; tel: </w:t>
            </w:r>
            <w:r>
              <w:t>728052402</w:t>
            </w:r>
          </w:p>
        </w:tc>
        <w:tc>
          <w:tcPr>
            <w:tcW w:w="2196" w:type="dxa"/>
          </w:tcPr>
          <w:p w:rsidR="00843F10" w:rsidRDefault="00843F10"/>
        </w:tc>
      </w:tr>
    </w:tbl>
    <w:p w:rsidR="007E0B24" w:rsidRDefault="007E0B24"/>
    <w:tbl>
      <w:tblPr>
        <w:tblStyle w:val="Mkatabulky"/>
        <w:tblW w:w="11036" w:type="dxa"/>
        <w:tblInd w:w="-856" w:type="dxa"/>
        <w:tblLook w:val="04A0" w:firstRow="1" w:lastRow="0" w:firstColumn="1" w:lastColumn="0" w:noHBand="0" w:noVBand="1"/>
      </w:tblPr>
      <w:tblGrid>
        <w:gridCol w:w="1470"/>
        <w:gridCol w:w="6894"/>
        <w:gridCol w:w="2672"/>
      </w:tblGrid>
      <w:tr w:rsidR="00333C90" w:rsidTr="00857C58">
        <w:tc>
          <w:tcPr>
            <w:tcW w:w="1470" w:type="dxa"/>
            <w:shd w:val="clear" w:color="auto" w:fill="92D050"/>
          </w:tcPr>
          <w:p w:rsidR="00333C90" w:rsidRDefault="00333C90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6894" w:type="dxa"/>
            <w:shd w:val="clear" w:color="auto" w:fill="92D050"/>
          </w:tcPr>
          <w:p w:rsidR="00333C90" w:rsidRDefault="00333C90">
            <w:r>
              <w:t>Předmět</w:t>
            </w:r>
          </w:p>
          <w:p w:rsidR="00BB7FC5" w:rsidRDefault="00BB7FC5"/>
          <w:p w:rsidR="00BB7FC5" w:rsidRDefault="00BB7FC5"/>
        </w:tc>
        <w:tc>
          <w:tcPr>
            <w:tcW w:w="2672" w:type="dxa"/>
            <w:shd w:val="clear" w:color="auto" w:fill="92D050"/>
          </w:tcPr>
          <w:p w:rsidR="00333C90" w:rsidRDefault="00333C90">
            <w:r>
              <w:t>Kdo</w:t>
            </w:r>
          </w:p>
          <w:p w:rsidR="00BB7FC5" w:rsidRDefault="00BB7FC5"/>
          <w:p w:rsidR="00BB7FC5" w:rsidRDefault="00BB7FC5"/>
        </w:tc>
      </w:tr>
      <w:tr w:rsidR="00333C90" w:rsidTr="00857C58">
        <w:tc>
          <w:tcPr>
            <w:tcW w:w="1470" w:type="dxa"/>
          </w:tcPr>
          <w:p w:rsidR="00333C90" w:rsidRDefault="00843F10">
            <w:r>
              <w:t>I</w:t>
            </w:r>
          </w:p>
        </w:tc>
        <w:tc>
          <w:tcPr>
            <w:tcW w:w="6894" w:type="dxa"/>
          </w:tcPr>
          <w:p w:rsidR="00333C90" w:rsidRDefault="00843F10" w:rsidP="008F5B74">
            <w:r>
              <w:t xml:space="preserve">Projektovou žádost zkompletuje a podá MAS </w:t>
            </w:r>
            <w:proofErr w:type="spellStart"/>
            <w:r>
              <w:t>Dolnobřežansko</w:t>
            </w:r>
            <w:proofErr w:type="spellEnd"/>
            <w:r>
              <w:t>, projekt je plán</w:t>
            </w:r>
            <w:r w:rsidR="008F5B74">
              <w:t xml:space="preserve">ován </w:t>
            </w:r>
            <w:r>
              <w:t xml:space="preserve">na 1,5roku. MAS Jihozápad bude partnerem s finanční </w:t>
            </w:r>
            <w:r w:rsidR="008F5B74">
              <w:t>účastí. Rozpočty doladí obě ředitelky (Monika a Adéla). Jednotlivý členové týmu budou z části své pracovní náplně administrativní zajištění projektu a z části odborné zajištění (práce se skupinami)</w:t>
            </w:r>
          </w:p>
          <w:p w:rsidR="009D14CC" w:rsidRDefault="009D14CC" w:rsidP="008F5B74"/>
          <w:p w:rsidR="009D14CC" w:rsidRDefault="009D14CC" w:rsidP="008F5B74">
            <w:r>
              <w:t>RP Černošice pro potřeby zpracování MAP rozdělíme na 4 geografické oblasti, každou oblast bude zastřešovat jeden koordinátor: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Břežansko</w:t>
            </w:r>
            <w:proofErr w:type="spellEnd"/>
            <w:r>
              <w:t>/</w:t>
            </w:r>
            <w:proofErr w:type="spellStart"/>
            <w:r>
              <w:t>Jílovsko</w:t>
            </w:r>
            <w:proofErr w:type="spellEnd"/>
            <w:r>
              <w:t>: Renata Hlavešová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Mníšecko</w:t>
            </w:r>
            <w:proofErr w:type="spellEnd"/>
            <w:r>
              <w:t>: Miloš Navrátil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2"/>
              </w:numPr>
            </w:pPr>
            <w:r>
              <w:t>Jihozápad: Martina Bláhová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2"/>
              </w:numPr>
            </w:pPr>
            <w:proofErr w:type="spellStart"/>
            <w:r>
              <w:t>Hostivicko</w:t>
            </w:r>
            <w:proofErr w:type="spellEnd"/>
            <w:r>
              <w:t>/</w:t>
            </w:r>
            <w:proofErr w:type="spellStart"/>
            <w:r>
              <w:t>Roztocko</w:t>
            </w:r>
            <w:proofErr w:type="spellEnd"/>
            <w:r>
              <w:t xml:space="preserve"> : Markéta Svobodová, Jaroslav </w:t>
            </w:r>
            <w:proofErr w:type="spellStart"/>
            <w:r>
              <w:t>Huk</w:t>
            </w:r>
            <w:proofErr w:type="spellEnd"/>
          </w:p>
          <w:p w:rsidR="009D14CC" w:rsidRDefault="009D14CC" w:rsidP="009D14CC">
            <w:r>
              <w:t>Seznam obcí, které patří do jednotlivých regionů a pod jednotlivé koordinátory je v příloze.</w:t>
            </w:r>
          </w:p>
        </w:tc>
        <w:tc>
          <w:tcPr>
            <w:tcW w:w="2672" w:type="dxa"/>
          </w:tcPr>
          <w:p w:rsidR="00333C90" w:rsidRDefault="00843F10">
            <w:r>
              <w:t>Hanka</w:t>
            </w:r>
          </w:p>
        </w:tc>
      </w:tr>
      <w:tr w:rsidR="009D14CC" w:rsidTr="00857C58">
        <w:tc>
          <w:tcPr>
            <w:tcW w:w="1470" w:type="dxa"/>
          </w:tcPr>
          <w:p w:rsidR="009D14CC" w:rsidRDefault="009D14CC">
            <w:r>
              <w:t>Ú</w:t>
            </w:r>
          </w:p>
        </w:tc>
        <w:tc>
          <w:tcPr>
            <w:tcW w:w="6894" w:type="dxa"/>
          </w:tcPr>
          <w:p w:rsidR="009D14CC" w:rsidRDefault="009D14CC" w:rsidP="008F5B74">
            <w:r>
              <w:t xml:space="preserve">Markéta a Jarda pošlou rozdělení obcí mezi sebou (kdo se o které bude starat) – do </w:t>
            </w:r>
            <w:proofErr w:type="gramStart"/>
            <w:r>
              <w:t>9.10.2015</w:t>
            </w:r>
            <w:proofErr w:type="gramEnd"/>
          </w:p>
        </w:tc>
        <w:tc>
          <w:tcPr>
            <w:tcW w:w="2672" w:type="dxa"/>
          </w:tcPr>
          <w:p w:rsidR="009D14CC" w:rsidRDefault="009D14CC">
            <w:r>
              <w:t>Markéta, Jarda</w:t>
            </w:r>
          </w:p>
        </w:tc>
      </w:tr>
      <w:tr w:rsidR="009D14CC" w:rsidTr="00857C58">
        <w:tc>
          <w:tcPr>
            <w:tcW w:w="1470" w:type="dxa"/>
          </w:tcPr>
          <w:p w:rsidR="009D14CC" w:rsidRDefault="009D14CC">
            <w:r>
              <w:t>R</w:t>
            </w:r>
          </w:p>
        </w:tc>
        <w:tc>
          <w:tcPr>
            <w:tcW w:w="6894" w:type="dxa"/>
          </w:tcPr>
          <w:p w:rsidR="009D14CC" w:rsidRDefault="009D14CC" w:rsidP="008F5B74">
            <w:r>
              <w:t>Červený Újezd si bere na starost Martina</w:t>
            </w:r>
          </w:p>
        </w:tc>
        <w:tc>
          <w:tcPr>
            <w:tcW w:w="2672" w:type="dxa"/>
          </w:tcPr>
          <w:p w:rsidR="009D14CC" w:rsidRDefault="009D14CC">
            <w:r>
              <w:t>všichni</w:t>
            </w:r>
          </w:p>
        </w:tc>
      </w:tr>
      <w:tr w:rsidR="009D14CC" w:rsidTr="00857C58">
        <w:tc>
          <w:tcPr>
            <w:tcW w:w="1470" w:type="dxa"/>
          </w:tcPr>
          <w:p w:rsidR="009D14CC" w:rsidRDefault="009D14CC">
            <w:r>
              <w:t>R</w:t>
            </w:r>
          </w:p>
        </w:tc>
        <w:tc>
          <w:tcPr>
            <w:tcW w:w="6894" w:type="dxa"/>
          </w:tcPr>
          <w:p w:rsidR="009D14CC" w:rsidRDefault="009D14CC" w:rsidP="008F5B74">
            <w:r>
              <w:t>Dolní Berounku (Černošice, …) si bere na starost Miloš</w:t>
            </w:r>
          </w:p>
        </w:tc>
        <w:tc>
          <w:tcPr>
            <w:tcW w:w="2672" w:type="dxa"/>
          </w:tcPr>
          <w:p w:rsidR="009D14CC" w:rsidRDefault="009D14CC">
            <w:r>
              <w:t>všichni</w:t>
            </w:r>
          </w:p>
        </w:tc>
      </w:tr>
      <w:tr w:rsidR="00843F10" w:rsidTr="00857C58">
        <w:tc>
          <w:tcPr>
            <w:tcW w:w="1470" w:type="dxa"/>
          </w:tcPr>
          <w:p w:rsidR="00843F10" w:rsidRDefault="00843F10">
            <w:r>
              <w:t>Ú</w:t>
            </w:r>
          </w:p>
        </w:tc>
        <w:tc>
          <w:tcPr>
            <w:tcW w:w="6894" w:type="dxa"/>
          </w:tcPr>
          <w:p w:rsidR="00843F10" w:rsidRDefault="00843F10">
            <w:proofErr w:type="spellStart"/>
            <w:r>
              <w:t>Deadline</w:t>
            </w:r>
            <w:proofErr w:type="spellEnd"/>
            <w:r>
              <w:t xml:space="preserve"> pro získání souhlasů (podpisů) od zřizovatelů a ředitelů škol je do </w:t>
            </w:r>
            <w:proofErr w:type="gramStart"/>
            <w:r>
              <w:t>23.10.2015</w:t>
            </w:r>
            <w:proofErr w:type="gramEnd"/>
          </w:p>
        </w:tc>
        <w:tc>
          <w:tcPr>
            <w:tcW w:w="2672" w:type="dxa"/>
          </w:tcPr>
          <w:p w:rsidR="00843F10" w:rsidRDefault="00843F10">
            <w:r>
              <w:t>všichni</w:t>
            </w:r>
          </w:p>
        </w:tc>
      </w:tr>
      <w:tr w:rsidR="00333C90" w:rsidTr="00857C58">
        <w:tc>
          <w:tcPr>
            <w:tcW w:w="1470" w:type="dxa"/>
          </w:tcPr>
          <w:p w:rsidR="00333C90" w:rsidRDefault="007B470C">
            <w:r>
              <w:t>Ú</w:t>
            </w:r>
          </w:p>
        </w:tc>
        <w:tc>
          <w:tcPr>
            <w:tcW w:w="6894" w:type="dxa"/>
          </w:tcPr>
          <w:p w:rsidR="00333C90" w:rsidRDefault="007B470C" w:rsidP="00333C90">
            <w:r>
              <w:t>Poslat Markétě Svobodové manažerské shrnutí o MAP + šablonu pro sběr podpisů jako podklad pro jednání se zřizovateli a řediteli</w:t>
            </w:r>
          </w:p>
        </w:tc>
        <w:tc>
          <w:tcPr>
            <w:tcW w:w="2672" w:type="dxa"/>
          </w:tcPr>
          <w:p w:rsidR="00333C90" w:rsidRDefault="00843F10">
            <w:r>
              <w:t>Hanka</w:t>
            </w:r>
          </w:p>
        </w:tc>
      </w:tr>
      <w:tr w:rsidR="00333C90" w:rsidTr="00857C58">
        <w:tc>
          <w:tcPr>
            <w:tcW w:w="1470" w:type="dxa"/>
          </w:tcPr>
          <w:p w:rsidR="00333C90" w:rsidRDefault="007B470C">
            <w:r>
              <w:t>R</w:t>
            </w:r>
          </w:p>
        </w:tc>
        <w:tc>
          <w:tcPr>
            <w:tcW w:w="6894" w:type="dxa"/>
          </w:tcPr>
          <w:p w:rsidR="00333C90" w:rsidRDefault="007B470C" w:rsidP="00843F10">
            <w:r>
              <w:t xml:space="preserve">Přiřazení obcí Mezouň a Vysoký Újezd do zpracování MAP ORP Černošice </w:t>
            </w:r>
            <w:r w:rsidR="00857C58">
              <w:t>podmíněno souhlasem ORP Beroun, pokud nebudou dodány včas podklady pro jednání RSK MAS (</w:t>
            </w:r>
            <w:proofErr w:type="gramStart"/>
            <w:r w:rsidR="00857C58">
              <w:t>6.10.2015</w:t>
            </w:r>
            <w:proofErr w:type="gramEnd"/>
            <w:r w:rsidR="00857C58">
              <w:t>), budu obce vyřazeny (</w:t>
            </w:r>
            <w:r w:rsidR="00843F10">
              <w:t>tj.</w:t>
            </w:r>
            <w:r w:rsidR="00857C58">
              <w:t>, zůstanou v ORP Beroun)</w:t>
            </w:r>
          </w:p>
        </w:tc>
        <w:tc>
          <w:tcPr>
            <w:tcW w:w="2672" w:type="dxa"/>
          </w:tcPr>
          <w:p w:rsidR="00333C90" w:rsidRDefault="00333C90">
            <w:r>
              <w:t>všichni</w:t>
            </w:r>
          </w:p>
        </w:tc>
      </w:tr>
      <w:tr w:rsidR="00333C90" w:rsidTr="00857C58">
        <w:tc>
          <w:tcPr>
            <w:tcW w:w="1470" w:type="dxa"/>
          </w:tcPr>
          <w:p w:rsidR="00333C90" w:rsidRDefault="00857C58">
            <w:r>
              <w:t>I</w:t>
            </w:r>
            <w:r w:rsidR="00843F10">
              <w:t>/R</w:t>
            </w:r>
          </w:p>
        </w:tc>
        <w:tc>
          <w:tcPr>
            <w:tcW w:w="6894" w:type="dxa"/>
          </w:tcPr>
          <w:p w:rsidR="00333C90" w:rsidRDefault="00857C58">
            <w:r>
              <w:t>Tým byl informován o povinné příloze k žádosti – Kompetenční model, jedná se o prokázání klíčových zkušeností a dovedností členů týmu.</w:t>
            </w:r>
          </w:p>
          <w:p w:rsidR="00857C58" w:rsidRDefault="00857C58"/>
          <w:p w:rsidR="00857C58" w:rsidRDefault="00857C58">
            <w:r>
              <w:t>Proběhla týmová diskuze o nabytých zkušenostech jednotlivých členů.</w:t>
            </w:r>
          </w:p>
          <w:p w:rsidR="00857C58" w:rsidRDefault="00857C58" w:rsidP="00857C58">
            <w:r>
              <w:t>Pokrytí požadavků je následující:</w:t>
            </w:r>
          </w:p>
          <w:p w:rsidR="00857C58" w:rsidRDefault="00857C58" w:rsidP="00857C58">
            <w:r>
              <w:t>Manažer projektu – Hana Barboříková</w:t>
            </w:r>
          </w:p>
          <w:p w:rsidR="00857C58" w:rsidRDefault="00857C58" w:rsidP="00857C58">
            <w:r>
              <w:t>Zkušenosti se strategickým/akčním plánováním – Martina Bláhová, Markéta Svobodová</w:t>
            </w:r>
          </w:p>
          <w:p w:rsidR="00857C58" w:rsidRDefault="00857C58" w:rsidP="00857C58">
            <w:r>
              <w:t xml:space="preserve">Zkušenosti se zapojením veřejnosti do procesů strategického/akčního plánování – Jaroslav </w:t>
            </w:r>
            <w:proofErr w:type="spellStart"/>
            <w:r>
              <w:t>Huk</w:t>
            </w:r>
            <w:proofErr w:type="spellEnd"/>
          </w:p>
          <w:p w:rsidR="00857C58" w:rsidRDefault="00857C58" w:rsidP="008F5B74">
            <w:r>
              <w:t>Zkušenosti se vzdělávací politiky/ vzdělávání do 15 let – Renata Hlavešová; Miloš Navrátil</w:t>
            </w:r>
          </w:p>
        </w:tc>
        <w:tc>
          <w:tcPr>
            <w:tcW w:w="2672" w:type="dxa"/>
          </w:tcPr>
          <w:p w:rsidR="00333C90" w:rsidRDefault="00333C90" w:rsidP="00843F10">
            <w:r>
              <w:lastRenderedPageBreak/>
              <w:t>Všichni</w:t>
            </w:r>
          </w:p>
        </w:tc>
      </w:tr>
      <w:tr w:rsidR="00333C90" w:rsidTr="00857C58">
        <w:tc>
          <w:tcPr>
            <w:tcW w:w="1470" w:type="dxa"/>
          </w:tcPr>
          <w:p w:rsidR="00333C90" w:rsidRDefault="00333C90">
            <w:r>
              <w:lastRenderedPageBreak/>
              <w:t>Ú</w:t>
            </w:r>
          </w:p>
        </w:tc>
        <w:tc>
          <w:tcPr>
            <w:tcW w:w="6894" w:type="dxa"/>
          </w:tcPr>
          <w:p w:rsidR="00333C90" w:rsidRDefault="00843F10" w:rsidP="00843F10">
            <w:r>
              <w:t xml:space="preserve">Všichni výše jmenovaní si připraví profesní životopisy, ve kterých je vyznačeno, kde tyto zkušenosti získaly. Termín odeslání CV (elektronicky) na MAS </w:t>
            </w:r>
            <w:proofErr w:type="spellStart"/>
            <w:r>
              <w:t>Dolnobřežansko</w:t>
            </w:r>
            <w:proofErr w:type="spellEnd"/>
            <w:r>
              <w:t xml:space="preserve"> je do </w:t>
            </w:r>
            <w:proofErr w:type="gramStart"/>
            <w:r>
              <w:t>31.10.2015</w:t>
            </w:r>
            <w:proofErr w:type="gramEnd"/>
          </w:p>
        </w:tc>
        <w:tc>
          <w:tcPr>
            <w:tcW w:w="2672" w:type="dxa"/>
          </w:tcPr>
          <w:p w:rsidR="00333C90" w:rsidRDefault="00843F10">
            <w:r>
              <w:t>Martina, Markéta, Jarda, Renata, Hana, Miloš</w:t>
            </w:r>
          </w:p>
        </w:tc>
      </w:tr>
      <w:tr w:rsidR="00333C90" w:rsidTr="00857C58">
        <w:tc>
          <w:tcPr>
            <w:tcW w:w="1470" w:type="dxa"/>
          </w:tcPr>
          <w:p w:rsidR="00333C90" w:rsidRDefault="00843F10">
            <w:r>
              <w:t>I</w:t>
            </w:r>
          </w:p>
        </w:tc>
        <w:tc>
          <w:tcPr>
            <w:tcW w:w="6894" w:type="dxa"/>
          </w:tcPr>
          <w:p w:rsidR="00333C90" w:rsidRDefault="00843F10" w:rsidP="009D14CC">
            <w:r>
              <w:t>Řídící výbor – orgán</w:t>
            </w:r>
            <w:r w:rsidR="008F5B74">
              <w:t xml:space="preserve">, </w:t>
            </w:r>
            <w:r>
              <w:t xml:space="preserve">povinný, </w:t>
            </w:r>
            <w:r w:rsidR="008F5B74">
              <w:t>přímo spjat s procesem plánování, tvorbou a s</w:t>
            </w:r>
            <w:r w:rsidR="009D14CC">
              <w:t>c</w:t>
            </w:r>
            <w:r w:rsidR="008F5B74">
              <w:t>hvalování MAP. Je tvořen zástup</w:t>
            </w:r>
            <w:r w:rsidR="009D14CC">
              <w:t>c</w:t>
            </w:r>
            <w:r w:rsidR="008F5B74">
              <w:t>i klíčových aktérů vzdělávání na území.</w:t>
            </w:r>
            <w:r w:rsidR="009D14CC">
              <w:t xml:space="preserve"> S</w:t>
            </w:r>
            <w:r>
              <w:t>chází se min 1 x za pul roku</w:t>
            </w:r>
            <w:r w:rsidR="008F5B74">
              <w:t xml:space="preserve">. </w:t>
            </w:r>
          </w:p>
          <w:p w:rsidR="009D14CC" w:rsidRDefault="009D14CC" w:rsidP="009D14CC">
            <w:r>
              <w:t>Povinní zástupci: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</w:t>
            </w:r>
            <w:r w:rsidR="002D46CC">
              <w:t xml:space="preserve"> </w:t>
            </w:r>
            <w:proofErr w:type="gramStart"/>
            <w:r>
              <w:t>realizátora</w:t>
            </w:r>
            <w:proofErr w:type="gramEnd"/>
            <w:r>
              <w:t xml:space="preserve"> projektu</w:t>
            </w:r>
            <w:r w:rsidR="002D46CC">
              <w:t xml:space="preserve"> (ředitelka MAS </w:t>
            </w:r>
            <w:proofErr w:type="spellStart"/>
            <w:r w:rsidR="002D46CC">
              <w:t>Dolnobřežansko</w:t>
            </w:r>
            <w:proofErr w:type="spellEnd"/>
            <w:r w:rsidR="002D46CC">
              <w:t>)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kraje</w:t>
            </w:r>
            <w:proofErr w:type="gramEnd"/>
            <w:r w:rsidR="002D46CC">
              <w:t xml:space="preserve"> (1. osoba, nominována týmem Ingrid Vavřinková)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zřizovatelů</w:t>
            </w:r>
            <w:proofErr w:type="gramEnd"/>
            <w:r>
              <w:t xml:space="preserve"> (tým se dohodl, že z každého regionu ORP Černošice bude jeden zástupce</w:t>
            </w:r>
            <w:r w:rsidR="009966A4">
              <w:t xml:space="preserve">, každý </w:t>
            </w:r>
            <w:proofErr w:type="spellStart"/>
            <w:r w:rsidR="009966A4">
              <w:t>nanominuje</w:t>
            </w:r>
            <w:proofErr w:type="spellEnd"/>
            <w:r w:rsidR="009966A4">
              <w:t xml:space="preserve"> ze svého regionu</w:t>
            </w:r>
            <w:r>
              <w:t>)</w:t>
            </w:r>
          </w:p>
          <w:p w:rsidR="009D14CC" w:rsidRDefault="009D14CC" w:rsidP="009D14CC">
            <w:pPr>
              <w:pStyle w:val="Odstavecseseznamem"/>
              <w:numPr>
                <w:ilvl w:val="0"/>
                <w:numId w:val="1"/>
              </w:numPr>
            </w:pPr>
            <w:r>
              <w:t>Z.</w:t>
            </w:r>
            <w:r w:rsidR="002D46CC">
              <w:t xml:space="preserve"> </w:t>
            </w:r>
            <w:proofErr w:type="gramStart"/>
            <w:r>
              <w:t>vedení</w:t>
            </w:r>
            <w:proofErr w:type="gramEnd"/>
            <w:r>
              <w:t xml:space="preserve"> </w:t>
            </w:r>
            <w:r w:rsidR="002D46CC">
              <w:t>škol, výborní učitelé, ŠD, MŠ (tým se dohodl, že z každého regionu ORP Černošice bude jeden zástupce</w:t>
            </w:r>
            <w:r w:rsidR="009966A4">
              <w:t xml:space="preserve">, každý </w:t>
            </w:r>
            <w:proofErr w:type="spellStart"/>
            <w:r w:rsidR="009966A4">
              <w:t>nanominuje</w:t>
            </w:r>
            <w:proofErr w:type="spellEnd"/>
            <w:r w:rsidR="009966A4">
              <w:t xml:space="preserve"> ze svého regionu</w:t>
            </w:r>
            <w:r w:rsidR="002D46CC">
              <w:t>)</w:t>
            </w:r>
          </w:p>
          <w:p w:rsidR="002D46CC" w:rsidRDefault="002D46CC" w:rsidP="009D14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organizací</w:t>
            </w:r>
            <w:proofErr w:type="gramEnd"/>
            <w:r>
              <w:t xml:space="preserve"> neformálního a zájmového vzdělávání (tým navrhl oslovit Středisko volného času ve Všenorech)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Z. ZUŠ (tým navrhl oslovit ZUŠ Řevnice, případně Libčice)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Z. KAP (</w:t>
            </w:r>
            <w:r w:rsidR="009966A4">
              <w:t xml:space="preserve">tým navrhl oslovit pana </w:t>
            </w:r>
            <w:r>
              <w:t>p. Schneider</w:t>
            </w:r>
            <w:r w:rsidR="009966A4">
              <w:t>a</w:t>
            </w:r>
            <w:r>
              <w:t>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</w:t>
            </w:r>
            <w:proofErr w:type="gramStart"/>
            <w:r>
              <w:t>rodičů</w:t>
            </w:r>
            <w:proofErr w:type="gramEnd"/>
            <w:r>
              <w:t xml:space="preserve"> (tým navrhl oslovit některé Sdružení rodičů v</w:t>
            </w:r>
            <w:r w:rsidR="00990A90">
              <w:t> </w:t>
            </w:r>
            <w:proofErr w:type="spellStart"/>
            <w:r>
              <w:t>Dolnobřežansku</w:t>
            </w:r>
            <w:proofErr w:type="spellEnd"/>
            <w:r w:rsidR="00990A90">
              <w:t>/</w:t>
            </w:r>
            <w:proofErr w:type="spellStart"/>
            <w:r w:rsidR="00990A90">
              <w:t>Jílovsku</w:t>
            </w:r>
            <w:proofErr w:type="spellEnd"/>
            <w:r>
              <w:t>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Lokální konzultant ASZ (1 osoba)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>Z. ITI/IPRÚ</w:t>
            </w:r>
            <w:r w:rsidR="00990A90">
              <w:t xml:space="preserve"> (1 osoba)</w:t>
            </w:r>
          </w:p>
          <w:p w:rsidR="002D46CC" w:rsidRDefault="002D46CC" w:rsidP="002D46CC">
            <w:pPr>
              <w:pStyle w:val="Odstavecseseznamem"/>
              <w:numPr>
                <w:ilvl w:val="0"/>
                <w:numId w:val="1"/>
              </w:numPr>
            </w:pPr>
            <w:r>
              <w:t xml:space="preserve">Z. MAS působících na území MAP </w:t>
            </w:r>
            <w:r w:rsidR="00990A90">
              <w:t>(dotčené MAS)</w:t>
            </w:r>
          </w:p>
          <w:p w:rsidR="009966A4" w:rsidRDefault="00990A90" w:rsidP="009966A4">
            <w:pPr>
              <w:ind w:left="45"/>
            </w:pPr>
            <w:r>
              <w:t xml:space="preserve">Tým prodiskutoval vhodnost složení řídícího výboru v ORP Černošice, nominace aktérů byla provedena z hlediska rozsahu </w:t>
            </w:r>
            <w:r w:rsidR="009966A4">
              <w:t xml:space="preserve">a délky </w:t>
            </w:r>
            <w:r>
              <w:t>působení v</w:t>
            </w:r>
            <w:r w:rsidR="009966A4">
              <w:t> </w:t>
            </w:r>
            <w:r>
              <w:t>regionu</w:t>
            </w:r>
            <w:r w:rsidR="009966A4">
              <w:t>.</w:t>
            </w:r>
          </w:p>
          <w:p w:rsidR="009966A4" w:rsidRDefault="009966A4" w:rsidP="009966A4">
            <w:pPr>
              <w:ind w:left="45"/>
            </w:pPr>
            <w:r>
              <w:t xml:space="preserve">Do projektové žádosti je nutné mít buď řídící výbor již vytvořený, nebo alespoň popsán mechanismus postupu </w:t>
            </w:r>
            <w:proofErr w:type="gramStart"/>
            <w:r>
              <w:t>vytváření  + nominace</w:t>
            </w:r>
            <w:proofErr w:type="gramEnd"/>
            <w:r>
              <w:t xml:space="preserve">. </w:t>
            </w:r>
          </w:p>
        </w:tc>
        <w:tc>
          <w:tcPr>
            <w:tcW w:w="2672" w:type="dxa"/>
          </w:tcPr>
          <w:p w:rsidR="00333C90" w:rsidRDefault="00333C90">
            <w:r>
              <w:t>všichni</w:t>
            </w:r>
          </w:p>
        </w:tc>
      </w:tr>
      <w:tr w:rsidR="00333C90" w:rsidTr="00857C58">
        <w:tc>
          <w:tcPr>
            <w:tcW w:w="1470" w:type="dxa"/>
          </w:tcPr>
          <w:p w:rsidR="00333C90" w:rsidRDefault="00990A90">
            <w:r>
              <w:t>Ú</w:t>
            </w:r>
          </w:p>
        </w:tc>
        <w:tc>
          <w:tcPr>
            <w:tcW w:w="6894" w:type="dxa"/>
          </w:tcPr>
          <w:p w:rsidR="00333C90" w:rsidRDefault="00990A90" w:rsidP="009966A4">
            <w:r>
              <w:t xml:space="preserve">MAS </w:t>
            </w:r>
            <w:proofErr w:type="spellStart"/>
            <w:r>
              <w:t>Dolnobřežansko</w:t>
            </w:r>
            <w:proofErr w:type="spellEnd"/>
            <w:r>
              <w:t xml:space="preserve"> připraví vzor „Nominační návrh do Řídícího výboru MAP“ + popis</w:t>
            </w:r>
            <w:r w:rsidR="009966A4">
              <w:t>,</w:t>
            </w:r>
            <w:r>
              <w:t xml:space="preserve"> </w:t>
            </w:r>
            <w:r w:rsidR="009966A4">
              <w:t xml:space="preserve">co </w:t>
            </w:r>
            <w:r>
              <w:t>bude předmětem činnosti člověka v Řídícím výboru</w:t>
            </w:r>
            <w:r w:rsidR="009966A4">
              <w:t xml:space="preserve">, termín do : </w:t>
            </w:r>
            <w:proofErr w:type="gramStart"/>
            <w:r w:rsidR="009966A4">
              <w:t>9.10.2015</w:t>
            </w:r>
            <w:proofErr w:type="gramEnd"/>
            <w:r w:rsidR="009966A4">
              <w:t xml:space="preserve"> </w:t>
            </w:r>
          </w:p>
        </w:tc>
        <w:tc>
          <w:tcPr>
            <w:tcW w:w="2672" w:type="dxa"/>
          </w:tcPr>
          <w:p w:rsidR="00333C90" w:rsidRDefault="00990A90">
            <w:r>
              <w:t>Hanka</w:t>
            </w:r>
          </w:p>
        </w:tc>
      </w:tr>
      <w:tr w:rsidR="009966A4" w:rsidTr="00857C58">
        <w:tc>
          <w:tcPr>
            <w:tcW w:w="1470" w:type="dxa"/>
          </w:tcPr>
          <w:p w:rsidR="009966A4" w:rsidRDefault="009966A4">
            <w:r>
              <w:t>Ú</w:t>
            </w:r>
          </w:p>
        </w:tc>
        <w:tc>
          <w:tcPr>
            <w:tcW w:w="6894" w:type="dxa"/>
          </w:tcPr>
          <w:p w:rsidR="009966A4" w:rsidRDefault="009966A4">
            <w:r>
              <w:t>Nominace zástupců zřizovatelů a škol (ředitelé / učitelé/</w:t>
            </w:r>
            <w:proofErr w:type="spellStart"/>
            <w:r>
              <w:t>atd</w:t>
            </w:r>
            <w:proofErr w:type="spellEnd"/>
            <w:r>
              <w:t xml:space="preserve">)v regionech provést do </w:t>
            </w:r>
            <w:proofErr w:type="gramStart"/>
            <w:r>
              <w:t>31.10.2015</w:t>
            </w:r>
            <w:proofErr w:type="gramEnd"/>
          </w:p>
        </w:tc>
        <w:tc>
          <w:tcPr>
            <w:tcW w:w="2672" w:type="dxa"/>
          </w:tcPr>
          <w:p w:rsidR="009966A4" w:rsidRDefault="009966A4">
            <w:r>
              <w:t>všichni</w:t>
            </w:r>
          </w:p>
        </w:tc>
      </w:tr>
      <w:tr w:rsidR="00333C90" w:rsidTr="00857C58">
        <w:tc>
          <w:tcPr>
            <w:tcW w:w="1470" w:type="dxa"/>
          </w:tcPr>
          <w:p w:rsidR="00333C90" w:rsidRDefault="00990A90">
            <w:r>
              <w:t>R</w:t>
            </w:r>
          </w:p>
        </w:tc>
        <w:tc>
          <w:tcPr>
            <w:tcW w:w="6894" w:type="dxa"/>
          </w:tcPr>
          <w:p w:rsidR="00333C90" w:rsidRDefault="00990A90" w:rsidP="00990A90">
            <w:r>
              <w:t>Již dnes na základě znalostí území víme, že největším problémem jsou kapacity – kmenové třídy, jídelny, tělocvičny. Toto musí být součástí MAP, jinak pro projekt nezískáme ředitele škol.</w:t>
            </w:r>
          </w:p>
        </w:tc>
        <w:tc>
          <w:tcPr>
            <w:tcW w:w="2672" w:type="dxa"/>
          </w:tcPr>
          <w:p w:rsidR="00333C90" w:rsidRDefault="00990A90">
            <w:r>
              <w:t>všichni</w:t>
            </w:r>
          </w:p>
        </w:tc>
      </w:tr>
      <w:tr w:rsidR="00333C90" w:rsidTr="00B61606">
        <w:trPr>
          <w:trHeight w:val="9536"/>
        </w:trPr>
        <w:tc>
          <w:tcPr>
            <w:tcW w:w="1470" w:type="dxa"/>
          </w:tcPr>
          <w:p w:rsidR="00333C90" w:rsidRDefault="009966A4">
            <w:r>
              <w:lastRenderedPageBreak/>
              <w:t>I</w:t>
            </w:r>
          </w:p>
        </w:tc>
        <w:tc>
          <w:tcPr>
            <w:tcW w:w="6894" w:type="dxa"/>
          </w:tcPr>
          <w:p w:rsidR="00333C90" w:rsidRPr="00B61606" w:rsidRDefault="009966A4" w:rsidP="009966A4">
            <w:pPr>
              <w:rPr>
                <w:b/>
              </w:rPr>
            </w:pPr>
            <w:r w:rsidRPr="00B61606">
              <w:rPr>
                <w:b/>
              </w:rPr>
              <w:t>Postup vytváření MAP</w:t>
            </w:r>
            <w:r w:rsidR="00714FDB" w:rsidRPr="00B61606">
              <w:rPr>
                <w:b/>
              </w:rPr>
              <w:t xml:space="preserve"> + </w:t>
            </w:r>
            <w:r w:rsidR="000F3E68" w:rsidRPr="00B61606">
              <w:rPr>
                <w:b/>
              </w:rPr>
              <w:t>Struktura MAP</w:t>
            </w:r>
          </w:p>
          <w:p w:rsidR="000F3E68" w:rsidRDefault="000F3E68" w:rsidP="009966A4">
            <w:r>
              <w:t>Realizace M</w:t>
            </w:r>
            <w:r w:rsidR="00C67794">
              <w:t>AP</w:t>
            </w:r>
            <w:r>
              <w:t xml:space="preserve"> obsahuje povinné aktivity a povinné výstupy. Pro MAP ORP Černošice se konkrétně jedná:</w:t>
            </w:r>
          </w:p>
          <w:p w:rsidR="000F3E68" w:rsidRDefault="00C67794" w:rsidP="000F3E68">
            <w:pPr>
              <w:pStyle w:val="Odstavecseseznamem"/>
              <w:numPr>
                <w:ilvl w:val="0"/>
                <w:numId w:val="3"/>
              </w:numPr>
            </w:pPr>
            <w:r>
              <w:t>V přípravné fázi projektu (není hrazen = to je teď) – aktivity vedoucí K: podání žádosti, sestavení realizačního týmu, řídícího výboru, vytvořená partnerství (souhlasy), vytipování pracovních skupin – odborníci, klíčový aktéři pro práci ve skupině</w:t>
            </w:r>
          </w:p>
          <w:p w:rsidR="00C67794" w:rsidRDefault="00C67794" w:rsidP="000F3E68">
            <w:pPr>
              <w:pStyle w:val="Odstavecseseznamem"/>
              <w:numPr>
                <w:ilvl w:val="0"/>
                <w:numId w:val="3"/>
              </w:numPr>
            </w:pPr>
            <w:r>
              <w:t xml:space="preserve">V realizační fázi – (po schválení projektu, my očekáváme leden 2016): </w:t>
            </w:r>
          </w:p>
          <w:p w:rsidR="00B15759" w:rsidRDefault="00714FDB" w:rsidP="00B15759">
            <w:pPr>
              <w:pStyle w:val="Odstavecseseznamem"/>
              <w:numPr>
                <w:ilvl w:val="1"/>
                <w:numId w:val="3"/>
              </w:numPr>
            </w:pPr>
            <w:r w:rsidRPr="00B15759">
              <w:rPr>
                <w:b/>
              </w:rPr>
              <w:t>Dohoda o prioritách</w:t>
            </w:r>
            <w:r>
              <w:t xml:space="preserve"> = lokální vize o vzdělávání v území MAP, syntéza existujících místních strategií a plánů s vazbou na předškolní a ZŠ vzdělávání, </w:t>
            </w:r>
            <w:proofErr w:type="spellStart"/>
            <w:r>
              <w:t>prioritizovat</w:t>
            </w:r>
            <w:proofErr w:type="spellEnd"/>
            <w:r>
              <w:t xml:space="preserve"> oblasti rozvoje, zakotvit mechanismy a procesy spolupráce mezi relevantními partnery. K tomu dostaneme agregovaná data z dotazníkového šetření kraje.  + musíme sehnat všechny existující strategie vzdělávání v</w:t>
            </w:r>
            <w:r w:rsidR="00B15759">
              <w:t> </w:t>
            </w:r>
            <w:proofErr w:type="spellStart"/>
            <w:r w:rsidR="00B15759">
              <w:t>území+musíme</w:t>
            </w:r>
            <w:proofErr w:type="spellEnd"/>
            <w:r w:rsidR="00B15759">
              <w:t xml:space="preserve"> zohlednit povinná opatření </w:t>
            </w:r>
            <w:r>
              <w:t>(3), můžeme přidat doporučená opatření</w:t>
            </w:r>
            <w:r w:rsidR="00B15759">
              <w:t xml:space="preserve"> </w:t>
            </w:r>
            <w:r>
              <w:t xml:space="preserve">(3) a průřezová opatření (6) </w:t>
            </w:r>
            <w:r w:rsidR="00B15759">
              <w:t xml:space="preserve"> - seznam opatření v příloze. Nejprve všechno zanalyzujeme -  vyhodnocení dotazníků, zjištění potřeby investic ve školách a jejich připravenost, syntéza existujících strategií, identifikujeme problémové oblasti</w:t>
            </w:r>
            <w:r w:rsidR="00317A60">
              <w:t xml:space="preserve"> a problémy.</w:t>
            </w:r>
          </w:p>
          <w:p w:rsidR="00C67794" w:rsidRDefault="00317A60" w:rsidP="00B15759">
            <w:pPr>
              <w:pStyle w:val="Odstavecseseznamem"/>
              <w:ind w:left="1440"/>
            </w:pPr>
            <w:r>
              <w:t>Výstupem je SWOT, popis potřeb investic. Pa</w:t>
            </w:r>
            <w:r w:rsidR="000E5524">
              <w:t xml:space="preserve">k nastupuje Strategický rámec, obsahuje seznam tvrdých investic, prioritu </w:t>
            </w:r>
            <w:proofErr w:type="spellStart"/>
            <w:r w:rsidR="000E5524">
              <w:t>atd</w:t>
            </w:r>
            <w:proofErr w:type="spellEnd"/>
            <w:r w:rsidR="000E5524">
              <w:t xml:space="preserve"> - schvaluje Řídící výbor MAP. Pak nastupuje akční plánování –  to rozpracovává Strategický rámec - sestavení akčního ročního plánu, konkrétní </w:t>
            </w:r>
            <w:proofErr w:type="gramStart"/>
            <w:r w:rsidR="000E5524">
              <w:t>opatření, ..</w:t>
            </w:r>
            <w:proofErr w:type="spellStart"/>
            <w:r w:rsidR="000E5524">
              <w:t>atd</w:t>
            </w:r>
            <w:proofErr w:type="spellEnd"/>
            <w:proofErr w:type="gramEnd"/>
            <w:r w:rsidR="000E5524">
              <w:t xml:space="preserve"> výstupem neinvestiční opatření – aktivity škol a spolupráce</w:t>
            </w:r>
            <w:r>
              <w:t xml:space="preserve"> </w:t>
            </w:r>
          </w:p>
          <w:p w:rsidR="00C67794" w:rsidRDefault="00C67794" w:rsidP="00C67794">
            <w:pPr>
              <w:pStyle w:val="Odstavecseseznamem"/>
              <w:numPr>
                <w:ilvl w:val="1"/>
                <w:numId w:val="3"/>
              </w:numPr>
            </w:pPr>
            <w:r w:rsidRPr="00B61606">
              <w:rPr>
                <w:b/>
              </w:rPr>
              <w:t>Budování znalostních kapacit</w:t>
            </w:r>
            <w:r w:rsidR="000E5524">
              <w:t xml:space="preserve"> = vzdělávací aktivity, plán vzdělávacích aktivit se uvádí už v žádosti o podporu, povinnou součástí MAP</w:t>
            </w:r>
          </w:p>
          <w:p w:rsidR="00C67794" w:rsidRDefault="00C67794" w:rsidP="00C67794">
            <w:pPr>
              <w:pStyle w:val="Odstavecseseznamem"/>
              <w:numPr>
                <w:ilvl w:val="1"/>
                <w:numId w:val="3"/>
              </w:numPr>
            </w:pPr>
            <w:r w:rsidRPr="00B61606">
              <w:rPr>
                <w:b/>
              </w:rPr>
              <w:t>Další rozvoj partnerství</w:t>
            </w:r>
            <w:r>
              <w:t xml:space="preserve"> (= setkávání, výměna zkušeností, výstupy- </w:t>
            </w:r>
            <w:r w:rsidR="00B61606">
              <w:t xml:space="preserve">existující </w:t>
            </w:r>
            <w:r>
              <w:t>řídící výbor, prezenční listiny a zápisy z jednání a vzdělávání)</w:t>
            </w:r>
          </w:p>
        </w:tc>
        <w:tc>
          <w:tcPr>
            <w:tcW w:w="2672" w:type="dxa"/>
          </w:tcPr>
          <w:p w:rsidR="00333C90" w:rsidRDefault="007C2060">
            <w:r>
              <w:t>Hanka</w:t>
            </w:r>
          </w:p>
        </w:tc>
      </w:tr>
      <w:tr w:rsidR="00333C90" w:rsidTr="007C2060">
        <w:trPr>
          <w:trHeight w:val="3236"/>
        </w:trPr>
        <w:tc>
          <w:tcPr>
            <w:tcW w:w="1470" w:type="dxa"/>
          </w:tcPr>
          <w:p w:rsidR="00333C90" w:rsidRDefault="007C2060">
            <w:r>
              <w:t>I/Ú</w:t>
            </w:r>
          </w:p>
        </w:tc>
        <w:tc>
          <w:tcPr>
            <w:tcW w:w="6894" w:type="dxa"/>
          </w:tcPr>
          <w:p w:rsidR="00333C90" w:rsidRPr="00B61606" w:rsidRDefault="00B61606">
            <w:pPr>
              <w:rPr>
                <w:b/>
              </w:rPr>
            </w:pPr>
            <w:r w:rsidRPr="00B61606">
              <w:rPr>
                <w:b/>
              </w:rPr>
              <w:t>Návrh způsobu řízení projektu</w:t>
            </w:r>
          </w:p>
          <w:p w:rsidR="00B61606" w:rsidRDefault="00B61606">
            <w:r>
              <w:t>Pravidelné setkávání projektového týmu – cca 1x měsíčně, předávání informací o stavu, problémech a výstupech</w:t>
            </w:r>
          </w:p>
          <w:p w:rsidR="00B61606" w:rsidRDefault="00B61606" w:rsidP="00B61606">
            <w:r>
              <w:t>Koordinátoři mají své „pracovní odborné skupiny“ se kterými projednávají a diskutují v území povinná témata (3 povinná opatření) a další dobrovolná/průřezová opatření.</w:t>
            </w:r>
            <w:r w:rsidR="00822D38">
              <w:t xml:space="preserve">  </w:t>
            </w:r>
            <w:r w:rsidR="0061304C">
              <w:t xml:space="preserve">  </w:t>
            </w:r>
          </w:p>
          <w:p w:rsidR="00B61606" w:rsidRDefault="00B61606" w:rsidP="00B61606">
            <w:r>
              <w:t xml:space="preserve">Před projednáváním povinných opatření v regionech bude společné setkání projektového týmu a příslušných odborníků + dotčených aktérů </w:t>
            </w:r>
            <w:r>
              <w:sym w:font="Wingdings" w:char="F0E0"/>
            </w:r>
            <w:r>
              <w:t xml:space="preserve"> výstupem bude doporučený obsah a způsob postupu pro projednávání v regionech.</w:t>
            </w:r>
          </w:p>
          <w:p w:rsidR="00B61606" w:rsidRDefault="00A2736B" w:rsidP="0001107D">
            <w:r>
              <w:t>Složení pracovní skupiny – musí respektovat princip partnerství (zapojovat skupiny zřizovatelé, provozovatelé, uživatelé), max. 5 členů, rozmyslet si složení a poměry (stálí členové/ hosté</w:t>
            </w:r>
            <w:r w:rsidR="007D3398">
              <w:t>/ měnící se tým</w:t>
            </w:r>
            <w:r>
              <w:t>)</w:t>
            </w:r>
            <w:r w:rsidR="007D3398">
              <w:t xml:space="preserve"> – promyslet </w:t>
            </w:r>
          </w:p>
        </w:tc>
        <w:tc>
          <w:tcPr>
            <w:tcW w:w="2672" w:type="dxa"/>
          </w:tcPr>
          <w:p w:rsidR="00333C90" w:rsidRDefault="007C2060">
            <w:r>
              <w:t>všichni</w:t>
            </w:r>
          </w:p>
        </w:tc>
      </w:tr>
      <w:tr w:rsidR="00D76762" w:rsidTr="00101038">
        <w:trPr>
          <w:trHeight w:val="425"/>
        </w:trPr>
        <w:tc>
          <w:tcPr>
            <w:tcW w:w="1470" w:type="dxa"/>
          </w:tcPr>
          <w:p w:rsidR="00D76762" w:rsidRDefault="00101038">
            <w:r>
              <w:t>Ú</w:t>
            </w:r>
          </w:p>
        </w:tc>
        <w:tc>
          <w:tcPr>
            <w:tcW w:w="6894" w:type="dxa"/>
          </w:tcPr>
          <w:p w:rsidR="00D76762" w:rsidRPr="00101038" w:rsidRDefault="00101038">
            <w:r w:rsidRPr="00101038">
              <w:t>Promyslet komunikační kanály</w:t>
            </w:r>
            <w:r>
              <w:t xml:space="preserve"> v regionech (periodika, </w:t>
            </w:r>
            <w:proofErr w:type="spellStart"/>
            <w:r>
              <w:t>atd</w:t>
            </w:r>
            <w:proofErr w:type="spellEnd"/>
            <w:r>
              <w:t>)</w:t>
            </w:r>
          </w:p>
        </w:tc>
        <w:tc>
          <w:tcPr>
            <w:tcW w:w="2672" w:type="dxa"/>
          </w:tcPr>
          <w:p w:rsidR="00D76762" w:rsidRDefault="00D76762"/>
        </w:tc>
      </w:tr>
      <w:tr w:rsidR="00101038" w:rsidTr="00101038">
        <w:trPr>
          <w:trHeight w:val="425"/>
        </w:trPr>
        <w:tc>
          <w:tcPr>
            <w:tcW w:w="1470" w:type="dxa"/>
          </w:tcPr>
          <w:p w:rsidR="00101038" w:rsidRDefault="00101038">
            <w:r>
              <w:t>R</w:t>
            </w:r>
          </w:p>
        </w:tc>
        <w:tc>
          <w:tcPr>
            <w:tcW w:w="6894" w:type="dxa"/>
          </w:tcPr>
          <w:p w:rsidR="00101038" w:rsidRPr="00101038" w:rsidRDefault="00101038">
            <w:r>
              <w:t xml:space="preserve">Další schůzka </w:t>
            </w:r>
            <w:proofErr w:type="gramStart"/>
            <w:r>
              <w:t>11.11.2015</w:t>
            </w:r>
            <w:proofErr w:type="gramEnd"/>
            <w:r>
              <w:t xml:space="preserve"> v 10 hod v okolí Anděla</w:t>
            </w:r>
          </w:p>
        </w:tc>
        <w:tc>
          <w:tcPr>
            <w:tcW w:w="2672" w:type="dxa"/>
          </w:tcPr>
          <w:p w:rsidR="00101038" w:rsidRDefault="00101038">
            <w:r>
              <w:t>všichni</w:t>
            </w:r>
          </w:p>
        </w:tc>
      </w:tr>
    </w:tbl>
    <w:p w:rsidR="00101038" w:rsidRDefault="00101038" w:rsidP="007C2060">
      <w:pPr>
        <w:rPr>
          <w:sz w:val="40"/>
        </w:rPr>
      </w:pPr>
      <w:r>
        <w:rPr>
          <w:sz w:val="40"/>
        </w:rPr>
        <w:br/>
      </w:r>
    </w:p>
    <w:p w:rsidR="00101038" w:rsidRDefault="00101038">
      <w:pPr>
        <w:rPr>
          <w:sz w:val="40"/>
        </w:rPr>
      </w:pPr>
      <w:r>
        <w:rPr>
          <w:sz w:val="40"/>
        </w:rPr>
        <w:br w:type="page"/>
      </w:r>
    </w:p>
    <w:p w:rsidR="007E0B24" w:rsidRPr="00635A7C" w:rsidRDefault="001D7A1F" w:rsidP="007C2060">
      <w:pPr>
        <w:rPr>
          <w:sz w:val="40"/>
        </w:rPr>
      </w:pPr>
      <w:r w:rsidRPr="00635A7C">
        <w:rPr>
          <w:sz w:val="40"/>
        </w:rPr>
        <w:lastRenderedPageBreak/>
        <w:t xml:space="preserve">Příloha 1: </w:t>
      </w:r>
      <w:r w:rsidRPr="00635A7C">
        <w:rPr>
          <w:b/>
          <w:sz w:val="40"/>
        </w:rPr>
        <w:t>Seznam Opatření</w:t>
      </w:r>
    </w:p>
    <w:p w:rsidR="00635A7C" w:rsidRPr="00635A7C" w:rsidRDefault="00635A7C" w:rsidP="001D7A1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36"/>
        </w:rPr>
      </w:pPr>
      <w:r w:rsidRPr="00635A7C">
        <w:rPr>
          <w:rFonts w:cs="TimesNewRomanPS-BoldMT"/>
          <w:b/>
          <w:bCs/>
          <w:sz w:val="36"/>
        </w:rPr>
        <w:t>Povinná:</w:t>
      </w:r>
    </w:p>
    <w:p w:rsidR="001D7A1F" w:rsidRPr="00635A7C" w:rsidRDefault="001D7A1F" w:rsidP="001D7A1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>Opatření 1. Předškolní vzdělávání a péče: dostupnost – inkluze – kvalita</w:t>
      </w:r>
    </w:p>
    <w:p w:rsidR="001D7A1F" w:rsidRPr="00635A7C" w:rsidRDefault="001D7A1F" w:rsidP="001D7A1F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>Opatření 2. Čtenářská a matematická gramotnost v základním vzdělávání</w:t>
      </w:r>
    </w:p>
    <w:p w:rsidR="001D7A1F" w:rsidRPr="00635A7C" w:rsidRDefault="001D7A1F" w:rsidP="001D7A1F">
      <w:pPr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>Opatření 3. Inkluzivní vzdělávání a podpora dětí a žáků ohrožených školním neúspěchem</w:t>
      </w:r>
    </w:p>
    <w:p w:rsidR="00635A7C" w:rsidRPr="00635A7C" w:rsidRDefault="00635A7C" w:rsidP="001D7A1F">
      <w:pPr>
        <w:rPr>
          <w:rFonts w:cs="TimesNewRomanPS-BoldMT"/>
          <w:b/>
          <w:bCs/>
          <w:sz w:val="28"/>
        </w:rPr>
      </w:pPr>
    </w:p>
    <w:p w:rsidR="00635A7C" w:rsidRPr="00635A7C" w:rsidRDefault="00635A7C" w:rsidP="001D7A1F">
      <w:pPr>
        <w:rPr>
          <w:rFonts w:cs="TimesNewRomanPS-BoldMT"/>
          <w:b/>
          <w:bCs/>
          <w:sz w:val="36"/>
        </w:rPr>
      </w:pPr>
      <w:r w:rsidRPr="00635A7C">
        <w:rPr>
          <w:rFonts w:cs="TimesNewRomanPS-BoldMT"/>
          <w:b/>
          <w:bCs/>
          <w:sz w:val="36"/>
        </w:rPr>
        <w:t>Doporučená:</w:t>
      </w:r>
    </w:p>
    <w:p w:rsidR="00635A7C" w:rsidRPr="00635A7C" w:rsidRDefault="00635A7C" w:rsidP="00635A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>Rozvoj podnikavosti a iniciativy dětí a žáků</w:t>
      </w:r>
    </w:p>
    <w:p w:rsidR="00635A7C" w:rsidRPr="00635A7C" w:rsidRDefault="00635A7C" w:rsidP="00635A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 xml:space="preserve">Rozvoj kompetencí dětí a žáků v polytechnickém vzdělávání (podpora zájmu, motivace a dovedností v oblasti vědy, technologií, </w:t>
      </w:r>
      <w:proofErr w:type="spellStart"/>
      <w:r w:rsidRPr="00635A7C">
        <w:rPr>
          <w:rFonts w:cs="TimesNewRomanPS-BoldMT"/>
          <w:b/>
          <w:bCs/>
          <w:sz w:val="28"/>
        </w:rPr>
        <w:t>inženýringu</w:t>
      </w:r>
      <w:proofErr w:type="spellEnd"/>
      <w:r w:rsidRPr="00635A7C">
        <w:rPr>
          <w:rFonts w:cs="TimesNewRomanPS-BoldMT"/>
          <w:b/>
          <w:bCs/>
          <w:sz w:val="28"/>
        </w:rPr>
        <w:t xml:space="preserve"> a matematiky „STEM“, což zahrnuje i EVVO)</w:t>
      </w:r>
    </w:p>
    <w:p w:rsidR="00635A7C" w:rsidRPr="00635A7C" w:rsidRDefault="00635A7C" w:rsidP="00635A7C">
      <w:pPr>
        <w:pStyle w:val="Odstavecseseznamem"/>
        <w:numPr>
          <w:ilvl w:val="0"/>
          <w:numId w:val="5"/>
        </w:numPr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>Kariérové poradenství v základních školách</w:t>
      </w:r>
    </w:p>
    <w:p w:rsidR="00635A7C" w:rsidRPr="00635A7C" w:rsidRDefault="00635A7C" w:rsidP="00635A7C">
      <w:pPr>
        <w:rPr>
          <w:rFonts w:cs="TimesNewRomanPS-BoldMT"/>
          <w:b/>
          <w:bCs/>
          <w:sz w:val="28"/>
        </w:rPr>
      </w:pPr>
    </w:p>
    <w:p w:rsidR="00635A7C" w:rsidRPr="00635A7C" w:rsidRDefault="00635A7C" w:rsidP="00635A7C">
      <w:pPr>
        <w:rPr>
          <w:rFonts w:cs="TimesNewRomanPS-BoldMT"/>
          <w:b/>
          <w:bCs/>
          <w:sz w:val="36"/>
        </w:rPr>
      </w:pPr>
      <w:r w:rsidRPr="00635A7C">
        <w:rPr>
          <w:rFonts w:cs="TimesNewRomanPS-BoldMT"/>
          <w:b/>
          <w:bCs/>
          <w:sz w:val="36"/>
        </w:rPr>
        <w:t>Volitelná: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>Obsahem plánovaných aktivit může být: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635A7C">
        <w:rPr>
          <w:rFonts w:cs="TimesNewRomanPSMT"/>
          <w:sz w:val="28"/>
        </w:rPr>
        <w:t>- smysluplné trávení volného času, prázdnin, zapojování a rozvoj mimoškolních zdrojů a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635A7C">
        <w:rPr>
          <w:rFonts w:cs="TimesNewRomanPSMT"/>
          <w:sz w:val="28"/>
        </w:rPr>
        <w:t>prostředí pro vzdělávání dětí a žáků;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635A7C">
        <w:rPr>
          <w:rFonts w:cs="TimesNewRomanPSMT"/>
          <w:sz w:val="28"/>
        </w:rPr>
        <w:t>- programy neformálního a zájmového vzdělávání rozšiřující nabídku vzdělávání pro rozvoj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635A7C">
        <w:rPr>
          <w:rFonts w:cs="TimesNewRomanPSMT"/>
          <w:sz w:val="28"/>
        </w:rPr>
        <w:t>kompetencí dětí a žáků o oblasti vědy a technologií – polytechnické vzdělávání, digitálních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</w:rPr>
      </w:pPr>
      <w:r w:rsidRPr="00635A7C">
        <w:rPr>
          <w:rFonts w:cs="TimesNewRomanPSMT"/>
          <w:sz w:val="28"/>
        </w:rPr>
        <w:t>kompetencí, aktivní používání cizího jazyka, podnikavosti a iniciativy dětí a žáků, kulturního</w:t>
      </w:r>
    </w:p>
    <w:p w:rsidR="00635A7C" w:rsidRPr="00635A7C" w:rsidRDefault="00635A7C" w:rsidP="00635A7C">
      <w:pPr>
        <w:rPr>
          <w:rFonts w:cs="TimesNewRomanPSMT"/>
          <w:sz w:val="28"/>
        </w:rPr>
      </w:pPr>
      <w:r w:rsidRPr="00635A7C">
        <w:rPr>
          <w:rFonts w:cs="TimesNewRomanPSMT"/>
          <w:sz w:val="28"/>
        </w:rPr>
        <w:t>povědomí a vyjádření dětí a žáků.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TimesNewRomanPS-BoldMT"/>
          <w:b/>
          <w:bCs/>
          <w:sz w:val="28"/>
        </w:rPr>
        <w:t>Zaměření volitelných aktivit s náměty pro inspiraci: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Symbol"/>
          <w:sz w:val="28"/>
        </w:rPr>
        <w:t xml:space="preserve">• </w:t>
      </w:r>
      <w:r w:rsidRPr="00635A7C">
        <w:rPr>
          <w:rFonts w:cs="TimesNewRomanPS-BoldMT"/>
          <w:b/>
          <w:bCs/>
          <w:sz w:val="28"/>
        </w:rPr>
        <w:t>Rozvoj digitálních kompetencí dětí a žáků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Symbol"/>
          <w:sz w:val="28"/>
        </w:rPr>
        <w:t xml:space="preserve">• </w:t>
      </w:r>
      <w:r w:rsidRPr="00635A7C">
        <w:rPr>
          <w:rFonts w:cs="TimesNewRomanPS-BoldMT"/>
          <w:b/>
          <w:bCs/>
          <w:sz w:val="28"/>
        </w:rPr>
        <w:t>Rozvoj kompetencí dětí a žáků pro aktivní používání cizího jazyka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Symbol"/>
          <w:sz w:val="28"/>
        </w:rPr>
        <w:t xml:space="preserve">• </w:t>
      </w:r>
      <w:r w:rsidRPr="00635A7C">
        <w:rPr>
          <w:rFonts w:cs="TimesNewRomanPS-BoldMT"/>
          <w:b/>
          <w:bCs/>
          <w:sz w:val="28"/>
        </w:rPr>
        <w:t>Rozvoj sociálních a občanských kompetencí dětí a žáků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Symbol"/>
          <w:sz w:val="28"/>
        </w:rPr>
        <w:t xml:space="preserve">• </w:t>
      </w:r>
      <w:r w:rsidRPr="00635A7C">
        <w:rPr>
          <w:rFonts w:cs="TimesNewRomanPS-BoldMT"/>
          <w:b/>
          <w:bCs/>
          <w:sz w:val="28"/>
        </w:rPr>
        <w:t>Rozvoj kulturního povědomí a vyjádření dětí a žáků</w:t>
      </w:r>
    </w:p>
    <w:p w:rsidR="00635A7C" w:rsidRPr="00635A7C" w:rsidRDefault="00635A7C" w:rsidP="00635A7C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</w:rPr>
      </w:pPr>
      <w:r w:rsidRPr="00635A7C">
        <w:rPr>
          <w:rFonts w:cs="Symbol"/>
          <w:sz w:val="28"/>
        </w:rPr>
        <w:t xml:space="preserve">• </w:t>
      </w:r>
      <w:r w:rsidRPr="00635A7C">
        <w:rPr>
          <w:rFonts w:cs="TimesNewRomanPS-BoldMT"/>
          <w:b/>
          <w:bCs/>
          <w:sz w:val="28"/>
        </w:rPr>
        <w:t>Investice do rozvoje kapacit základních škol</w:t>
      </w:r>
    </w:p>
    <w:p w:rsidR="00635A7C" w:rsidRPr="00635A7C" w:rsidRDefault="00635A7C" w:rsidP="00635A7C">
      <w:pPr>
        <w:rPr>
          <w:sz w:val="28"/>
        </w:rPr>
      </w:pPr>
      <w:r w:rsidRPr="00635A7C">
        <w:rPr>
          <w:rFonts w:cs="Symbol"/>
          <w:sz w:val="28"/>
        </w:rPr>
        <w:t xml:space="preserve">• </w:t>
      </w:r>
      <w:r w:rsidRPr="00635A7C">
        <w:rPr>
          <w:rFonts w:cs="TimesNewRomanPS-BoldMT"/>
          <w:b/>
          <w:bCs/>
          <w:sz w:val="28"/>
        </w:rPr>
        <w:t>Aktivity související se vzděláváním mimo OP VVV, IROP a OP PPR</w:t>
      </w:r>
    </w:p>
    <w:sectPr w:rsidR="00635A7C" w:rsidRPr="00635A7C" w:rsidSect="0010103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87E"/>
    <w:multiLevelType w:val="hybridMultilevel"/>
    <w:tmpl w:val="FDE4B8AE"/>
    <w:lvl w:ilvl="0" w:tplc="0405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6104"/>
    <w:multiLevelType w:val="hybridMultilevel"/>
    <w:tmpl w:val="173806D0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22E11DA"/>
    <w:multiLevelType w:val="hybridMultilevel"/>
    <w:tmpl w:val="3432B2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418AB"/>
    <w:multiLevelType w:val="hybridMultilevel"/>
    <w:tmpl w:val="239A3E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B85"/>
    <w:multiLevelType w:val="hybridMultilevel"/>
    <w:tmpl w:val="B1CECFCC"/>
    <w:lvl w:ilvl="0" w:tplc="609824F4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24"/>
    <w:rsid w:val="0001107D"/>
    <w:rsid w:val="0004130E"/>
    <w:rsid w:val="000E5524"/>
    <w:rsid w:val="000F3E68"/>
    <w:rsid w:val="00101038"/>
    <w:rsid w:val="0018757C"/>
    <w:rsid w:val="001C1BA1"/>
    <w:rsid w:val="001D7A1F"/>
    <w:rsid w:val="002D46CC"/>
    <w:rsid w:val="002E6BBC"/>
    <w:rsid w:val="00317A60"/>
    <w:rsid w:val="003271F3"/>
    <w:rsid w:val="00333C90"/>
    <w:rsid w:val="00606883"/>
    <w:rsid w:val="0061304C"/>
    <w:rsid w:val="0062654F"/>
    <w:rsid w:val="00635A7C"/>
    <w:rsid w:val="00714FDB"/>
    <w:rsid w:val="007B470C"/>
    <w:rsid w:val="007C2060"/>
    <w:rsid w:val="007D3398"/>
    <w:rsid w:val="007E0B24"/>
    <w:rsid w:val="00822D38"/>
    <w:rsid w:val="00843F10"/>
    <w:rsid w:val="00857C58"/>
    <w:rsid w:val="008F5B74"/>
    <w:rsid w:val="00990A90"/>
    <w:rsid w:val="009966A4"/>
    <w:rsid w:val="009D14CC"/>
    <w:rsid w:val="00A2736B"/>
    <w:rsid w:val="00A4649B"/>
    <w:rsid w:val="00B15759"/>
    <w:rsid w:val="00B27F15"/>
    <w:rsid w:val="00B61606"/>
    <w:rsid w:val="00BB7FC5"/>
    <w:rsid w:val="00C67794"/>
    <w:rsid w:val="00CC2C74"/>
    <w:rsid w:val="00D3209C"/>
    <w:rsid w:val="00D76762"/>
    <w:rsid w:val="00E970DA"/>
    <w:rsid w:val="00EB6221"/>
    <w:rsid w:val="00EE0102"/>
    <w:rsid w:val="00EE1250"/>
    <w:rsid w:val="00F2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FFBA-8E5C-42E7-9353-408C4458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B62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navratil@mnise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uk@premyslovc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barborikova@mas-dolnobrezansko.cz" TargetMode="External"/><Relationship Id="rId11" Type="http://schemas.openxmlformats.org/officeDocument/2006/relationships/hyperlink" Target="mailto:Schmiedova.adela@gmail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Blahova.masjihozapad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obodova@airportregion.cz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054d76f48d6d5c0b063dea4b34fb4225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b1de84eb13c6c811b4f683cde40ba9a1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6F7FB8-CAA6-4367-9584-3CCFA94E6F63}"/>
</file>

<file path=customXml/itemProps2.xml><?xml version="1.0" encoding="utf-8"?>
<ds:datastoreItem xmlns:ds="http://schemas.openxmlformats.org/officeDocument/2006/customXml" ds:itemID="{1790BCCF-21D9-45C4-91B8-E2CE138D0843}"/>
</file>

<file path=customXml/itemProps3.xml><?xml version="1.0" encoding="utf-8"?>
<ds:datastoreItem xmlns:ds="http://schemas.openxmlformats.org/officeDocument/2006/customXml" ds:itemID="{F680178D-10B0-43E8-A13F-7D06D5668DCF}"/>
</file>

<file path=customXml/itemProps4.xml><?xml version="1.0" encoding="utf-8"?>
<ds:datastoreItem xmlns:ds="http://schemas.openxmlformats.org/officeDocument/2006/customXml" ds:itemID="{58C731F8-D168-4D1A-9D14-1A81EB09A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4</Pages>
  <Words>1340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11</cp:revision>
  <dcterms:created xsi:type="dcterms:W3CDTF">2015-10-06T07:42:00Z</dcterms:created>
  <dcterms:modified xsi:type="dcterms:W3CDTF">2015-10-07T09:01:00Z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