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DFF77" w14:textId="77777777" w:rsidR="00E96873" w:rsidRDefault="00E96873">
      <w:pPr>
        <w:rPr>
          <w:rFonts w:asciiTheme="majorHAnsi" w:hAnsiTheme="majorHAnsi" w:cs="Times New Roman"/>
          <w:b/>
          <w:sz w:val="36"/>
        </w:rPr>
      </w:pPr>
      <w:bookmarkStart w:id="0" w:name="_GoBack"/>
      <w:bookmarkEnd w:id="0"/>
    </w:p>
    <w:p w14:paraId="131E59FA" w14:textId="77777777" w:rsidR="00B27F15" w:rsidRPr="00CB4D34" w:rsidRDefault="00CB4D34">
      <w:pPr>
        <w:rPr>
          <w:rFonts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36"/>
          <w:lang w:eastAsia="cs-CZ"/>
        </w:rPr>
        <w:drawing>
          <wp:anchor distT="0" distB="0" distL="114300" distR="114300" simplePos="0" relativeHeight="251663360" behindDoc="1" locked="0" layoutInCell="1" allowOverlap="1" wp14:anchorId="3611245C" wp14:editId="4AACA1C2">
            <wp:simplePos x="0" y="0"/>
            <wp:positionH relativeFrom="margin">
              <wp:align>left</wp:align>
            </wp:positionH>
            <wp:positionV relativeFrom="margin">
              <wp:posOffset>509905</wp:posOffset>
            </wp:positionV>
            <wp:extent cx="592455" cy="592455"/>
            <wp:effectExtent l="19050" t="0" r="0" b="0"/>
            <wp:wrapTight wrapText="bothSides">
              <wp:wrapPolygon edited="0">
                <wp:start x="-695" y="0"/>
                <wp:lineTo x="-695" y="20836"/>
                <wp:lineTo x="21531" y="20836"/>
                <wp:lineTo x="21531" y="0"/>
                <wp:lineTo x="-695" y="0"/>
              </wp:wrapPolygon>
            </wp:wrapTight>
            <wp:docPr id="6" name="Obrázek 6" descr="LOGO_MAP_ORP_Cernosic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P_ORP_Cernosice_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1C3D">
        <w:rPr>
          <w:rFonts w:asciiTheme="majorHAnsi" w:hAnsiTheme="majorHAnsi" w:cs="Times New Roman"/>
          <w:b/>
          <w:sz w:val="36"/>
        </w:rPr>
        <w:t xml:space="preserve"> </w:t>
      </w:r>
      <w:r w:rsidR="007E0B24" w:rsidRPr="00CB4D34">
        <w:rPr>
          <w:rFonts w:cs="Times New Roman"/>
          <w:b/>
          <w:sz w:val="28"/>
          <w:szCs w:val="28"/>
        </w:rPr>
        <w:t xml:space="preserve">Zápis z jednání </w:t>
      </w:r>
      <w:r>
        <w:rPr>
          <w:rFonts w:cs="Times New Roman"/>
          <w:b/>
          <w:sz w:val="28"/>
          <w:szCs w:val="28"/>
        </w:rPr>
        <w:t xml:space="preserve">ředitelek </w:t>
      </w:r>
      <w:r w:rsidR="008651D8">
        <w:rPr>
          <w:rFonts w:cs="Times New Roman"/>
          <w:b/>
          <w:sz w:val="28"/>
          <w:szCs w:val="28"/>
        </w:rPr>
        <w:t>Z</w:t>
      </w:r>
      <w:r>
        <w:rPr>
          <w:rFonts w:cs="Times New Roman"/>
          <w:b/>
          <w:sz w:val="28"/>
          <w:szCs w:val="28"/>
        </w:rPr>
        <w:t xml:space="preserve">Š </w:t>
      </w:r>
      <w:r w:rsidR="007E0B24" w:rsidRPr="00CB4D34">
        <w:rPr>
          <w:rFonts w:cs="Times New Roman"/>
          <w:b/>
          <w:sz w:val="28"/>
          <w:szCs w:val="28"/>
        </w:rPr>
        <w:t>ORP Černošice</w:t>
      </w:r>
      <w:r>
        <w:rPr>
          <w:rFonts w:cs="Times New Roman"/>
          <w:b/>
          <w:sz w:val="28"/>
          <w:szCs w:val="28"/>
        </w:rPr>
        <w:t xml:space="preserve"> - </w:t>
      </w:r>
      <w:proofErr w:type="spellStart"/>
      <w:r>
        <w:rPr>
          <w:rFonts w:cs="Times New Roman"/>
          <w:b/>
          <w:sz w:val="28"/>
          <w:szCs w:val="28"/>
        </w:rPr>
        <w:t>Roztocko</w:t>
      </w:r>
      <w:proofErr w:type="spellEnd"/>
    </w:p>
    <w:p w14:paraId="0E6E909C" w14:textId="77777777" w:rsidR="00E96873" w:rsidRDefault="00E96873"/>
    <w:p w14:paraId="42AE5A68" w14:textId="77777777" w:rsidR="00EE1250" w:rsidRDefault="00CC2C74">
      <w:r>
        <w:t xml:space="preserve">Termín: </w:t>
      </w:r>
      <w:r w:rsidR="008651D8">
        <w:t>10</w:t>
      </w:r>
      <w:r w:rsidR="00CB4D34">
        <w:t xml:space="preserve">. 11. </w:t>
      </w:r>
      <w:r w:rsidR="00EE1250">
        <w:t>201</w:t>
      </w:r>
      <w:r w:rsidR="0076221F">
        <w:t>6</w:t>
      </w:r>
      <w:r w:rsidR="008651D8">
        <w:t>, Roztoky, městský úřad, 14.00-16.30</w:t>
      </w:r>
    </w:p>
    <w:p w14:paraId="35CF284A" w14:textId="77777777" w:rsidR="00CB4D34" w:rsidRDefault="00CB4D34"/>
    <w:p w14:paraId="674976EC" w14:textId="77777777" w:rsidR="00CC2C74" w:rsidRDefault="00CB4D34" w:rsidP="007C2016">
      <w:pPr>
        <w:jc w:val="both"/>
      </w:pPr>
      <w:r>
        <w:t>Přítomni – viz prezenční listina</w:t>
      </w:r>
    </w:p>
    <w:p w14:paraId="086425FD" w14:textId="77777777" w:rsidR="00CB4D34" w:rsidRDefault="009825F5" w:rsidP="007C2016">
      <w:pPr>
        <w:jc w:val="both"/>
      </w:pPr>
      <w:r>
        <w:t>Představení účastnic</w:t>
      </w:r>
      <w:r w:rsidR="00CB4D34">
        <w:t xml:space="preserve"> navzájem </w:t>
      </w:r>
      <w:r w:rsidR="003C0586">
        <w:t>– obě ředitelky jsou totiž ve funkci krátce a obě mají stejnou „historii“ – mnoho let byly učitelkami na škole, kde po konkurzu v letošním roce se staly ředitelkami. Jedna (Velké Přílepy) nyní šéfuje 20 svým nedávným kolegům, druhá (roztocká) 70.</w:t>
      </w:r>
    </w:p>
    <w:p w14:paraId="0511FDC1" w14:textId="77777777" w:rsidR="00CB4D34" w:rsidRDefault="00CB4D34" w:rsidP="007C2016">
      <w:pPr>
        <w:jc w:val="both"/>
      </w:pPr>
      <w:r>
        <w:t>Investiční záměry a dotační možnosti (výzvy IROP</w:t>
      </w:r>
      <w:r w:rsidR="00BD6324">
        <w:t xml:space="preserve"> – momentálně probíhají příjmy žádostí do přímé výzvy MMR č. 47 pro ZŠ </w:t>
      </w:r>
      <w:r w:rsidR="003C0586">
        <w:t>(</w:t>
      </w:r>
      <w:r w:rsidR="00BD6324">
        <w:t>a č. 57 pro neformální vzdělávání</w:t>
      </w:r>
      <w:r w:rsidR="003C0586">
        <w:t>)</w:t>
      </w:r>
      <w:r w:rsidR="00BD6324">
        <w:t xml:space="preserve">, </w:t>
      </w:r>
      <w:r w:rsidR="003C0586">
        <w:t>po přímé výzvě pro ZŠ budou</w:t>
      </w:r>
      <w:r>
        <w:t xml:space="preserve"> </w:t>
      </w:r>
      <w:r w:rsidR="00BD6324">
        <w:t xml:space="preserve">vypsány </w:t>
      </w:r>
      <w:r>
        <w:t>výzvy ITI Pražské metropolitní oblasti</w:t>
      </w:r>
      <w:r w:rsidR="00BD6324">
        <w:t xml:space="preserve"> pro ZŠ</w:t>
      </w:r>
      <w:r>
        <w:t xml:space="preserve">, </w:t>
      </w:r>
      <w:r w:rsidR="003C0586">
        <w:t>dále je připravována</w:t>
      </w:r>
      <w:r>
        <w:t xml:space="preserve"> výzva Přemyslovské střední Čechy o.p.s.</w:t>
      </w:r>
      <w:r w:rsidR="003C0586">
        <w:t xml:space="preserve"> (asi leden – březen 2017 na menší projekty).</w:t>
      </w:r>
    </w:p>
    <w:p w14:paraId="1E409A59" w14:textId="77777777" w:rsidR="003C0586" w:rsidRDefault="003C0586" w:rsidP="007C2016">
      <w:pPr>
        <w:jc w:val="both"/>
      </w:pPr>
      <w:r>
        <w:t>Roztocká škola se bude zřejmě v letech 2017-2018 dostavovat, samostatný objekt v </w:t>
      </w:r>
      <w:proofErr w:type="spellStart"/>
      <w:r>
        <w:t>Žalově</w:t>
      </w:r>
      <w:proofErr w:type="spellEnd"/>
      <w:r>
        <w:t xml:space="preserve">, který bude budován ve spolupráci s firmou </w:t>
      </w:r>
      <w:proofErr w:type="spellStart"/>
      <w:r>
        <w:t>Trigema</w:t>
      </w:r>
      <w:proofErr w:type="spellEnd"/>
      <w:r>
        <w:t>, investorem budoucí třetí části Vědeckotechnického parku (pozemek firma městu prodá). Kapacita 8 tříd + kompletního vybavení (tělocvična, jídelna atd.) bude určena pro první stupeň ZŠ.</w:t>
      </w:r>
    </w:p>
    <w:p w14:paraId="2F6E1BE1" w14:textId="77777777" w:rsidR="003C0586" w:rsidRDefault="003C0586" w:rsidP="007C2016">
      <w:pPr>
        <w:jc w:val="both"/>
      </w:pPr>
      <w:r>
        <w:t>Ve Velkých Přílepech se s pomocí dotace dostavuje objekt pro druhý stupeň ZŠ – ale bez vybavení. Předal jsem kontakt na IROP, pověřenou osobu pro střední Čechy, jak je to s možností získat</w:t>
      </w:r>
      <w:r w:rsidR="009825F5">
        <w:t xml:space="preserve"> na vybavení odborných učeben podporu, jít by to mělo (objekt už bezbariérový bude).</w:t>
      </w:r>
    </w:p>
    <w:p w14:paraId="2E304E85" w14:textId="77777777" w:rsidR="00D1543F" w:rsidRDefault="00D1543F" w:rsidP="007C2016">
      <w:pPr>
        <w:jc w:val="both"/>
      </w:pPr>
      <w:r>
        <w:t xml:space="preserve">Možnosti šablon – </w:t>
      </w:r>
      <w:r w:rsidR="009825F5">
        <w:t>roztocká ZŠ už šablony podala (má zkušenou učitelku, která dotace psala už v minulém období), přílepská se na ně chystá – zítra se dohodne s naší, přemyslovskou „</w:t>
      </w:r>
      <w:proofErr w:type="spellStart"/>
      <w:r w:rsidR="009825F5">
        <w:t>šablonářkou</w:t>
      </w:r>
      <w:proofErr w:type="spellEnd"/>
      <w:r w:rsidR="009825F5">
        <w:t>“ – ZŠ má na šablony cca 800 000 korun</w:t>
      </w:r>
      <w:r>
        <w:t>.</w:t>
      </w:r>
    </w:p>
    <w:p w14:paraId="0E411E9C" w14:textId="77777777" w:rsidR="007C2016" w:rsidRDefault="00D04C45" w:rsidP="007C2016">
      <w:pPr>
        <w:jc w:val="both"/>
      </w:pPr>
      <w:r>
        <w:t>Základním problémem je nedostatek prostor. Roztocká ZŠ byla dostavována v roce 2014 (deset učeben + tělocvična), ale v roce 2018 se kritická situace bude opakovat, protože přichází přes 150 dětí (6 prvních tříd) a odcházejí dvě devítky. Řešeno to bude novou kapacitou (pod stejným IČ) v </w:t>
      </w:r>
      <w:proofErr w:type="spellStart"/>
      <w:r>
        <w:t>Žalově</w:t>
      </w:r>
      <w:proofErr w:type="spellEnd"/>
      <w:r>
        <w:t>. Nedostatečné jsou však prostory jídelny, uvařit 1000 obědů jídelna zvládne, ale děti se tam nestačí prostřídat.</w:t>
      </w:r>
    </w:p>
    <w:p w14:paraId="733FF56D" w14:textId="77777777" w:rsidR="00D04C45" w:rsidRDefault="00D04C45" w:rsidP="007C2016">
      <w:pPr>
        <w:jc w:val="both"/>
      </w:pPr>
      <w:r>
        <w:t>V přílepské škole není momentálně kam posadit vyučující a situace se příliš nezlepší ani po dostavbě. Nutné je také posílení řízení školy – ředitelka má jednu zástupkyni, jednou v týdnu dochází účetní a hospodářku škola vůbec nemá.</w:t>
      </w:r>
    </w:p>
    <w:p w14:paraId="77B73D9F" w14:textId="77777777" w:rsidR="00D04C45" w:rsidRDefault="00D04C45" w:rsidP="007C2016">
      <w:pPr>
        <w:jc w:val="both"/>
      </w:pPr>
      <w:r>
        <w:t xml:space="preserve">V roztocké škole je silná nespokojenost s velmi dobře placenou účetní (stará smlouvy z předchozích vedení školy), navíc město </w:t>
      </w:r>
      <w:r w:rsidR="00C13901">
        <w:t xml:space="preserve">ročně </w:t>
      </w:r>
      <w:r>
        <w:t>do školy vkládá mnohem víc peněz</w:t>
      </w:r>
      <w:r w:rsidR="00C13901">
        <w:t xml:space="preserve"> než jiná města se srovnatelně velkými ZŠ (je připravován audit hospodaření).</w:t>
      </w:r>
      <w:r w:rsidR="00F96A71">
        <w:t xml:space="preserve"> Také zde je řízení školy slabě zajištěno, zvláště vzhledem k obrovské kapacitě školy s perspektivou tří budov a více než 1000 žáků.</w:t>
      </w:r>
    </w:p>
    <w:p w14:paraId="4BC3F3AC" w14:textId="77777777" w:rsidR="00F96A71" w:rsidRDefault="00F96A71" w:rsidP="007C2016">
      <w:pPr>
        <w:jc w:val="both"/>
      </w:pPr>
    </w:p>
    <w:p w14:paraId="3767F184" w14:textId="77777777" w:rsidR="00F96A71" w:rsidRDefault="00F96A71" w:rsidP="007C2016">
      <w:pPr>
        <w:jc w:val="both"/>
      </w:pPr>
    </w:p>
    <w:p w14:paraId="29A91B3D" w14:textId="77777777" w:rsidR="00F96A71" w:rsidRDefault="00F96A71" w:rsidP="007C2016">
      <w:pPr>
        <w:jc w:val="both"/>
      </w:pPr>
    </w:p>
    <w:p w14:paraId="5786B52C" w14:textId="77777777" w:rsidR="007C2016" w:rsidRDefault="00C13901" w:rsidP="007C2016">
      <w:pPr>
        <w:jc w:val="both"/>
      </w:pPr>
      <w:r>
        <w:t>Personální obsazení – není problémem (formální) kvalifikovanost, ale jednak to, že učitelé „fyzicky“ chybí a hlavně učí běžně něco zcela jiného, než na co mají aprobaci</w:t>
      </w:r>
      <w:r w:rsidR="00F96A71">
        <w:t>. Fyzikáři, matematici, učitelé angličtiny „neexistují“. ZŠ Roztoky má vysoký počet asistentů (12) a hodně malých úvazků, čímž byl nedostatek v některých předmětech dříve řešen, otázkou je, zda to byl postup správný.</w:t>
      </w:r>
    </w:p>
    <w:p w14:paraId="65E133CC" w14:textId="77777777" w:rsidR="00F96A71" w:rsidRDefault="00F96A71" w:rsidP="007C2016">
      <w:pPr>
        <w:jc w:val="both"/>
      </w:pPr>
      <w:r>
        <w:t>Ředitelkám jsem předal informace o webu</w:t>
      </w:r>
      <w:r w:rsidR="00D1543F">
        <w:t xml:space="preserve"> </w:t>
      </w:r>
      <w:hyperlink r:id="rId12" w:history="1">
        <w:r w:rsidR="00F97CF3" w:rsidRPr="00040F42">
          <w:rPr>
            <w:rStyle w:val="Hypertextovodkaz"/>
          </w:rPr>
          <w:t>www.map-orpcernosice.cz</w:t>
        </w:r>
      </w:hyperlink>
      <w:r>
        <w:t xml:space="preserve"> (mj. i „burza“ pracovních míst a dobrých nápadů), podrobnosti k probíhajícím a připravovaným výzvám a pomoc se šablonami (Velké Přílepy).</w:t>
      </w:r>
    </w:p>
    <w:p w14:paraId="0B8CF8A5" w14:textId="77777777" w:rsidR="00D1543F" w:rsidRDefault="00F96A71" w:rsidP="00F96A71">
      <w:pPr>
        <w:jc w:val="both"/>
      </w:pPr>
      <w:r>
        <w:t>Vůle ke scházení u nich je – ale zatím jsou jen dvě. Pokusíme se spojit aspoň sousedy – Roztoky, Únětice, Horoměřice, Velké Přílepy.</w:t>
      </w:r>
    </w:p>
    <w:p w14:paraId="3A2B9C1F" w14:textId="77777777" w:rsidR="001E4575" w:rsidRDefault="001E4575" w:rsidP="007C2016">
      <w:pPr>
        <w:jc w:val="both"/>
      </w:pPr>
      <w:r>
        <w:t>Jarda Huk</w:t>
      </w:r>
    </w:p>
    <w:sectPr w:rsidR="001E4575" w:rsidSect="00101038">
      <w:headerReference w:type="default" r:id="rId13"/>
      <w:footerReference w:type="default" r:id="rId14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BCFE2" w14:textId="77777777" w:rsidR="0014320A" w:rsidRDefault="0014320A" w:rsidP="00E96873">
      <w:pPr>
        <w:spacing w:after="0" w:line="240" w:lineRule="auto"/>
      </w:pPr>
      <w:r>
        <w:separator/>
      </w:r>
    </w:p>
  </w:endnote>
  <w:endnote w:type="continuationSeparator" w:id="0">
    <w:p w14:paraId="7C98E5D7" w14:textId="77777777" w:rsidR="0014320A" w:rsidRDefault="0014320A" w:rsidP="00E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B026" w14:textId="77777777" w:rsidR="0014320A" w:rsidRDefault="0058008C">
    <w:pPr>
      <w:pStyle w:val="Zpat"/>
    </w:pPr>
    <w:r>
      <w:pict w14:anchorId="152BA6C1">
        <v:rect id="_x0000_i1025" style="width:453.6pt;height:.75pt" o:hralign="center" o:hrstd="t" o:hrnoshade="t" o:hr="t" fillcolor="#9cc2e5" stroked="f"/>
      </w:pict>
    </w:r>
    <w:r w:rsidR="0014320A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46A8ECEA" wp14:editId="5995ACB1">
          <wp:simplePos x="0" y="0"/>
          <wp:positionH relativeFrom="column">
            <wp:posOffset>930275</wp:posOffset>
          </wp:positionH>
          <wp:positionV relativeFrom="paragraph">
            <wp:posOffset>-19050</wp:posOffset>
          </wp:positionV>
          <wp:extent cx="3393440" cy="757555"/>
          <wp:effectExtent l="0" t="0" r="0" b="4445"/>
          <wp:wrapNone/>
          <wp:docPr id="7" name="Obrázek 7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5C20" w14:textId="77777777" w:rsidR="0014320A" w:rsidRDefault="0014320A" w:rsidP="00E96873">
      <w:pPr>
        <w:spacing w:after="0" w:line="240" w:lineRule="auto"/>
      </w:pPr>
      <w:r>
        <w:separator/>
      </w:r>
    </w:p>
  </w:footnote>
  <w:footnote w:type="continuationSeparator" w:id="0">
    <w:p w14:paraId="38643DB7" w14:textId="77777777" w:rsidR="0014320A" w:rsidRDefault="0014320A" w:rsidP="00E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6AC3A" w14:textId="77777777" w:rsidR="0014320A" w:rsidRDefault="0014320A" w:rsidP="00E9687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11383845" wp14:editId="34D369F1">
          <wp:simplePos x="0" y="0"/>
          <wp:positionH relativeFrom="column">
            <wp:posOffset>2362200</wp:posOffset>
          </wp:positionH>
          <wp:positionV relativeFrom="paragraph">
            <wp:posOffset>-96520</wp:posOffset>
          </wp:positionV>
          <wp:extent cx="669290" cy="636905"/>
          <wp:effectExtent l="0" t="0" r="0" b="0"/>
          <wp:wrapNone/>
          <wp:docPr id="5" name="Obrázek 5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D941B66" wp14:editId="25EBE3BC">
          <wp:simplePos x="0" y="0"/>
          <wp:positionH relativeFrom="column">
            <wp:posOffset>5026660</wp:posOffset>
          </wp:positionH>
          <wp:positionV relativeFrom="paragraph">
            <wp:posOffset>10160</wp:posOffset>
          </wp:positionV>
          <wp:extent cx="730885" cy="4870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58C684E" wp14:editId="568A5D57">
          <wp:simplePos x="0" y="0"/>
          <wp:positionH relativeFrom="column">
            <wp:posOffset>-635</wp:posOffset>
          </wp:positionH>
          <wp:positionV relativeFrom="paragraph">
            <wp:posOffset>31115</wp:posOffset>
          </wp:positionV>
          <wp:extent cx="892175" cy="334010"/>
          <wp:effectExtent l="0" t="0" r="317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49FCCB" w14:textId="77777777" w:rsidR="0014320A" w:rsidRDefault="0014320A" w:rsidP="00E96873">
    <w:pPr>
      <w:pStyle w:val="Zhlav"/>
      <w:tabs>
        <w:tab w:val="clear" w:pos="4536"/>
        <w:tab w:val="clear" w:pos="9072"/>
        <w:tab w:val="left" w:pos="3405"/>
      </w:tabs>
    </w:pPr>
    <w:r>
      <w:tab/>
    </w:r>
  </w:p>
  <w:p w14:paraId="0973DBC7" w14:textId="77777777" w:rsidR="0014320A" w:rsidRDefault="0014320A" w:rsidP="00E96873">
    <w:pPr>
      <w:pStyle w:val="Zhlav"/>
    </w:pPr>
  </w:p>
  <w:p w14:paraId="3CC32794" w14:textId="77777777" w:rsidR="0014320A" w:rsidRDefault="0014320A" w:rsidP="00E96873">
    <w:pPr>
      <w:pStyle w:val="Zhlav"/>
    </w:pPr>
  </w:p>
  <w:p w14:paraId="25D21AC8" w14:textId="77777777" w:rsidR="0014320A" w:rsidRDefault="0014320A" w:rsidP="00E96873">
    <w:pPr>
      <w:pStyle w:val="Zhlav"/>
      <w:jc w:val="center"/>
      <w:rPr>
        <w:b/>
        <w:color w:val="2E74B5"/>
        <w:sz w:val="24"/>
      </w:rPr>
    </w:pPr>
    <w:r>
      <w:rPr>
        <w:b/>
        <w:color w:val="2E74B5"/>
        <w:sz w:val="24"/>
      </w:rPr>
      <w:t>Místní akční plán vzdělávání na území ORP Černošice</w:t>
    </w:r>
  </w:p>
  <w:p w14:paraId="085A1F1C" w14:textId="77777777" w:rsidR="0014320A" w:rsidRDefault="0014320A" w:rsidP="00E96873">
    <w:pPr>
      <w:pStyle w:val="Zhlav"/>
      <w:jc w:val="center"/>
      <w:rPr>
        <w:b/>
        <w:color w:val="2E74B5"/>
        <w:sz w:val="20"/>
      </w:rPr>
    </w:pPr>
    <w:r>
      <w:rPr>
        <w:b/>
        <w:color w:val="2E74B5"/>
        <w:sz w:val="20"/>
      </w:rPr>
      <w:t>č. CZ.02.3.68/0.0/0.0/15_005/0000112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781"/>
    <w:multiLevelType w:val="hybridMultilevel"/>
    <w:tmpl w:val="9228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175"/>
    <w:multiLevelType w:val="hybridMultilevel"/>
    <w:tmpl w:val="0518D480"/>
    <w:lvl w:ilvl="0" w:tplc="46C4479E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A74C6"/>
    <w:multiLevelType w:val="hybridMultilevel"/>
    <w:tmpl w:val="9B5A6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6C24"/>
    <w:multiLevelType w:val="hybridMultilevel"/>
    <w:tmpl w:val="34B2E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2E27"/>
    <w:multiLevelType w:val="hybridMultilevel"/>
    <w:tmpl w:val="CCB0FC2C"/>
    <w:lvl w:ilvl="0" w:tplc="9A80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2230"/>
    <w:multiLevelType w:val="hybridMultilevel"/>
    <w:tmpl w:val="CBBEE55E"/>
    <w:lvl w:ilvl="0" w:tplc="CE400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5CA2"/>
    <w:multiLevelType w:val="hybridMultilevel"/>
    <w:tmpl w:val="FFF6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34A0A"/>
    <w:multiLevelType w:val="hybridMultilevel"/>
    <w:tmpl w:val="6A4675EE"/>
    <w:lvl w:ilvl="0" w:tplc="2B001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11746"/>
    <w:multiLevelType w:val="hybridMultilevel"/>
    <w:tmpl w:val="11263E8A"/>
    <w:lvl w:ilvl="0" w:tplc="9D44A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0"/>
  </w:num>
  <w:num w:numId="6">
    <w:abstractNumId w:val="17"/>
  </w:num>
  <w:num w:numId="7">
    <w:abstractNumId w:val="7"/>
  </w:num>
  <w:num w:numId="8">
    <w:abstractNumId w:val="10"/>
  </w:num>
  <w:num w:numId="9">
    <w:abstractNumId w:val="6"/>
  </w:num>
  <w:num w:numId="10">
    <w:abstractNumId w:val="15"/>
  </w:num>
  <w:num w:numId="11">
    <w:abstractNumId w:val="13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00703"/>
    <w:rsid w:val="0001107D"/>
    <w:rsid w:val="00017939"/>
    <w:rsid w:val="00035AC6"/>
    <w:rsid w:val="0004130E"/>
    <w:rsid w:val="00080F0B"/>
    <w:rsid w:val="000D42D9"/>
    <w:rsid w:val="000E3FD3"/>
    <w:rsid w:val="000E5524"/>
    <w:rsid w:val="000F2680"/>
    <w:rsid w:val="000F3E68"/>
    <w:rsid w:val="00101038"/>
    <w:rsid w:val="00104321"/>
    <w:rsid w:val="0013377F"/>
    <w:rsid w:val="001372A4"/>
    <w:rsid w:val="0014293D"/>
    <w:rsid w:val="0014320A"/>
    <w:rsid w:val="00150EB8"/>
    <w:rsid w:val="001635E5"/>
    <w:rsid w:val="0018757C"/>
    <w:rsid w:val="001B55E3"/>
    <w:rsid w:val="001C1BA1"/>
    <w:rsid w:val="001C4C06"/>
    <w:rsid w:val="001D7A1F"/>
    <w:rsid w:val="001E4575"/>
    <w:rsid w:val="001F0C5B"/>
    <w:rsid w:val="00206DEC"/>
    <w:rsid w:val="002269C0"/>
    <w:rsid w:val="00232C3E"/>
    <w:rsid w:val="002550EB"/>
    <w:rsid w:val="00266BCD"/>
    <w:rsid w:val="002C4FD4"/>
    <w:rsid w:val="002D023F"/>
    <w:rsid w:val="002D46CC"/>
    <w:rsid w:val="002E6BBC"/>
    <w:rsid w:val="00317A60"/>
    <w:rsid w:val="003271F3"/>
    <w:rsid w:val="003339F9"/>
    <w:rsid w:val="00333C90"/>
    <w:rsid w:val="003741FD"/>
    <w:rsid w:val="00385BA3"/>
    <w:rsid w:val="00390ABC"/>
    <w:rsid w:val="003C0586"/>
    <w:rsid w:val="003C07AF"/>
    <w:rsid w:val="003F09D7"/>
    <w:rsid w:val="0044155B"/>
    <w:rsid w:val="0045742D"/>
    <w:rsid w:val="00486646"/>
    <w:rsid w:val="00490BF9"/>
    <w:rsid w:val="004E2809"/>
    <w:rsid w:val="004E345F"/>
    <w:rsid w:val="004F0B42"/>
    <w:rsid w:val="005255FB"/>
    <w:rsid w:val="00527254"/>
    <w:rsid w:val="00542DEF"/>
    <w:rsid w:val="00557B04"/>
    <w:rsid w:val="0058008C"/>
    <w:rsid w:val="00596E52"/>
    <w:rsid w:val="005A10EE"/>
    <w:rsid w:val="00606883"/>
    <w:rsid w:val="0061304C"/>
    <w:rsid w:val="0062654F"/>
    <w:rsid w:val="00635A7C"/>
    <w:rsid w:val="0064569E"/>
    <w:rsid w:val="00660C73"/>
    <w:rsid w:val="0069068F"/>
    <w:rsid w:val="0069530A"/>
    <w:rsid w:val="006B70E1"/>
    <w:rsid w:val="007043CF"/>
    <w:rsid w:val="00714FDB"/>
    <w:rsid w:val="00740F78"/>
    <w:rsid w:val="0076221F"/>
    <w:rsid w:val="007643F8"/>
    <w:rsid w:val="007718B2"/>
    <w:rsid w:val="007939E6"/>
    <w:rsid w:val="007B470C"/>
    <w:rsid w:val="007C2016"/>
    <w:rsid w:val="007C2060"/>
    <w:rsid w:val="007C303F"/>
    <w:rsid w:val="007D3398"/>
    <w:rsid w:val="007E0B24"/>
    <w:rsid w:val="007E4109"/>
    <w:rsid w:val="007E6F6D"/>
    <w:rsid w:val="007F3EAB"/>
    <w:rsid w:val="00814990"/>
    <w:rsid w:val="00822D38"/>
    <w:rsid w:val="00825F1B"/>
    <w:rsid w:val="008264CB"/>
    <w:rsid w:val="00843F10"/>
    <w:rsid w:val="00857C58"/>
    <w:rsid w:val="008651D8"/>
    <w:rsid w:val="00875A80"/>
    <w:rsid w:val="00893932"/>
    <w:rsid w:val="00897163"/>
    <w:rsid w:val="008A6BA4"/>
    <w:rsid w:val="008F5B74"/>
    <w:rsid w:val="008F6022"/>
    <w:rsid w:val="009825F5"/>
    <w:rsid w:val="00990A90"/>
    <w:rsid w:val="009962B0"/>
    <w:rsid w:val="009966A4"/>
    <w:rsid w:val="009D0477"/>
    <w:rsid w:val="009D14CC"/>
    <w:rsid w:val="009D5E1F"/>
    <w:rsid w:val="009F6390"/>
    <w:rsid w:val="00A2736B"/>
    <w:rsid w:val="00A4649B"/>
    <w:rsid w:val="00A604CE"/>
    <w:rsid w:val="00A94C19"/>
    <w:rsid w:val="00AD238C"/>
    <w:rsid w:val="00B15759"/>
    <w:rsid w:val="00B27F15"/>
    <w:rsid w:val="00B51C3D"/>
    <w:rsid w:val="00B61606"/>
    <w:rsid w:val="00B96A0C"/>
    <w:rsid w:val="00BB7FC5"/>
    <w:rsid w:val="00BD6324"/>
    <w:rsid w:val="00C01530"/>
    <w:rsid w:val="00C13901"/>
    <w:rsid w:val="00C23680"/>
    <w:rsid w:val="00C3514B"/>
    <w:rsid w:val="00C5343A"/>
    <w:rsid w:val="00C63C7A"/>
    <w:rsid w:val="00C67794"/>
    <w:rsid w:val="00C76FF6"/>
    <w:rsid w:val="00C85634"/>
    <w:rsid w:val="00CA6EFA"/>
    <w:rsid w:val="00CB0385"/>
    <w:rsid w:val="00CB4D34"/>
    <w:rsid w:val="00CB6ECC"/>
    <w:rsid w:val="00CC165F"/>
    <w:rsid w:val="00CC2C74"/>
    <w:rsid w:val="00D04C45"/>
    <w:rsid w:val="00D1479E"/>
    <w:rsid w:val="00D1543F"/>
    <w:rsid w:val="00D3209C"/>
    <w:rsid w:val="00D341A1"/>
    <w:rsid w:val="00D4175A"/>
    <w:rsid w:val="00D4209F"/>
    <w:rsid w:val="00D564F0"/>
    <w:rsid w:val="00D60BBD"/>
    <w:rsid w:val="00D61390"/>
    <w:rsid w:val="00D76762"/>
    <w:rsid w:val="00DB7265"/>
    <w:rsid w:val="00DD436F"/>
    <w:rsid w:val="00E02EED"/>
    <w:rsid w:val="00E53EBC"/>
    <w:rsid w:val="00E54C65"/>
    <w:rsid w:val="00E96873"/>
    <w:rsid w:val="00E970DA"/>
    <w:rsid w:val="00EB6221"/>
    <w:rsid w:val="00EC6177"/>
    <w:rsid w:val="00EC7766"/>
    <w:rsid w:val="00EE0102"/>
    <w:rsid w:val="00EE1250"/>
    <w:rsid w:val="00F260D8"/>
    <w:rsid w:val="00F278EF"/>
    <w:rsid w:val="00F7546B"/>
    <w:rsid w:val="00F82644"/>
    <w:rsid w:val="00F96A71"/>
    <w:rsid w:val="00F97CF3"/>
    <w:rsid w:val="00FB0D7D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ADE05B9"/>
  <w15:docId w15:val="{265262A2-6540-437D-B34D-8DEC51CE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873"/>
  </w:style>
  <w:style w:type="paragraph" w:styleId="Zpat">
    <w:name w:val="footer"/>
    <w:basedOn w:val="Normln"/>
    <w:link w:val="Zpat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p-orpcernosic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D8D6-3B59-49A5-9D44-6E0E5A34065E}">
  <ds:schemaRefs>
    <ds:schemaRef ds:uri="bee09978-1ad0-4558-a355-f184125b2d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EBFE-7EED-4232-867F-16A37BE8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84D96-0BB1-40CB-937F-F676CA5A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Barboříková</dc:creator>
  <cp:lastModifiedBy>Hana Barboříková</cp:lastModifiedBy>
  <cp:revision>2</cp:revision>
  <cp:lastPrinted>2015-12-17T07:45:00Z</cp:lastPrinted>
  <dcterms:created xsi:type="dcterms:W3CDTF">2017-01-24T17:40:00Z</dcterms:created>
  <dcterms:modified xsi:type="dcterms:W3CDTF">2017-01-24T17:40:00Z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